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46FF" w:rsidRPr="00EB122B" w:rsidRDefault="001746FF">
      <w:pPr>
        <w:framePr w:w="1702" w:hSpace="180" w:wrap="around" w:vAnchor="text" w:hAnchor="page" w:x="478" w:y="-359"/>
        <w:jc w:val="center"/>
        <w:rPr>
          <w:rFonts w:ascii="Arial" w:hAnsi="Arial" w:cs="Arial"/>
        </w:rPr>
      </w:pPr>
    </w:p>
    <w:p w:rsidR="001746FF" w:rsidRPr="00EB122B" w:rsidRDefault="004928F2">
      <w:pPr>
        <w:rPr>
          <w:rFonts w:ascii="Arial" w:hAnsi="Arial" w:cs="Arial"/>
        </w:rPr>
      </w:pPr>
      <w:r w:rsidRPr="00EB122B">
        <w:rPr>
          <w:rFonts w:ascii="Arial" w:hAnsi="Arial" w:cs="Arial"/>
          <w:noProof/>
        </w:rPr>
        <mc:AlternateContent>
          <mc:Choice Requires="wps">
            <w:drawing>
              <wp:anchor distT="0" distB="0" distL="114300" distR="114300" simplePos="0" relativeHeight="251659776" behindDoc="0" locked="0" layoutInCell="1" allowOverlap="1" wp14:anchorId="3B765E18" wp14:editId="47049749">
                <wp:simplePos x="0" y="0"/>
                <wp:positionH relativeFrom="margin">
                  <wp:posOffset>2258621</wp:posOffset>
                </wp:positionH>
                <wp:positionV relativeFrom="paragraph">
                  <wp:posOffset>-147644</wp:posOffset>
                </wp:positionV>
                <wp:extent cx="2400300" cy="1212215"/>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003" w:rsidRPr="00EB122B" w:rsidRDefault="00A27003">
                            <w:pPr>
                              <w:rPr>
                                <w:rFonts w:ascii="Arial" w:hAnsi="Arial" w:cs="Arial"/>
                                <w:b/>
                                <w:bCs/>
                                <w:sz w:val="16"/>
                              </w:rPr>
                            </w:pPr>
                            <w:r w:rsidRPr="00EB122B">
                              <w:rPr>
                                <w:rFonts w:ascii="Arial" w:hAnsi="Arial" w:cs="Arial"/>
                                <w:b/>
                                <w:bCs/>
                                <w:sz w:val="16"/>
                              </w:rPr>
                              <w:t xml:space="preserve">CITY OF </w:t>
                            </w:r>
                            <w:smartTag w:uri="urn:schemas-microsoft-com:office:smarttags" w:element="place">
                              <w:smartTag w:uri="urn:schemas-microsoft-com:office:smarttags" w:element="City">
                                <w:r w:rsidRPr="00EB122B">
                                  <w:rPr>
                                    <w:rFonts w:ascii="Arial" w:hAnsi="Arial" w:cs="Arial"/>
                                    <w:b/>
                                    <w:bCs/>
                                    <w:sz w:val="16"/>
                                  </w:rPr>
                                  <w:t>BEAVERTON</w:t>
                                </w:r>
                              </w:smartTag>
                            </w:smartTag>
                          </w:p>
                          <w:p w:rsidR="00A27003" w:rsidRPr="00EB122B" w:rsidRDefault="00C306B3" w:rsidP="00D80938">
                            <w:pPr>
                              <w:jc w:val="left"/>
                              <w:rPr>
                                <w:rFonts w:ascii="Arial" w:hAnsi="Arial" w:cs="Arial"/>
                                <w:sz w:val="16"/>
                              </w:rPr>
                            </w:pPr>
                            <w:r w:rsidRPr="00EB122B">
                              <w:rPr>
                                <w:rFonts w:ascii="Arial" w:hAnsi="Arial" w:cs="Arial"/>
                                <w:sz w:val="16"/>
                              </w:rPr>
                              <w:t xml:space="preserve">Community </w:t>
                            </w:r>
                            <w:r w:rsidR="00A27003" w:rsidRPr="00EB122B">
                              <w:rPr>
                                <w:rFonts w:ascii="Arial" w:hAnsi="Arial" w:cs="Arial"/>
                                <w:sz w:val="16"/>
                              </w:rPr>
                              <w:t>Development Department</w:t>
                            </w:r>
                          </w:p>
                          <w:p w:rsidR="00A27003" w:rsidRPr="00EB122B" w:rsidRDefault="00A27003">
                            <w:pPr>
                              <w:rPr>
                                <w:rFonts w:ascii="Arial" w:hAnsi="Arial" w:cs="Arial"/>
                                <w:sz w:val="16"/>
                              </w:rPr>
                            </w:pPr>
                            <w:r w:rsidRPr="00EB122B">
                              <w:rPr>
                                <w:rFonts w:ascii="Arial" w:hAnsi="Arial" w:cs="Arial"/>
                                <w:sz w:val="16"/>
                              </w:rPr>
                              <w:t>Planning Division</w:t>
                            </w:r>
                          </w:p>
                          <w:p w:rsidR="00A27003" w:rsidRPr="00EB122B" w:rsidRDefault="00A27003">
                            <w:pPr>
                              <w:rPr>
                                <w:rFonts w:ascii="Arial" w:hAnsi="Arial" w:cs="Arial"/>
                                <w:sz w:val="16"/>
                              </w:rPr>
                            </w:pPr>
                            <w:smartTag w:uri="urn:schemas-microsoft-com:office:smarttags" w:element="Street">
                              <w:smartTag w:uri="urn:schemas-microsoft-com:office:smarttags" w:element="address">
                                <w:r w:rsidRPr="00EB122B">
                                  <w:rPr>
                                    <w:rFonts w:ascii="Arial" w:hAnsi="Arial" w:cs="Arial"/>
                                    <w:sz w:val="16"/>
                                  </w:rPr>
                                  <w:t>4755 SW Griffith Drive</w:t>
                                </w:r>
                              </w:smartTag>
                            </w:smartTag>
                          </w:p>
                          <w:p w:rsidR="00A27003" w:rsidRPr="00EB122B" w:rsidRDefault="00A27003">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rsidR="00A27003" w:rsidRPr="00EB122B" w:rsidRDefault="00A27003">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rsidR="00A27003" w:rsidRPr="00EB122B" w:rsidRDefault="00A27003">
                            <w:pPr>
                              <w:rPr>
                                <w:rFonts w:ascii="Arial" w:hAnsi="Arial" w:cs="Arial"/>
                                <w:sz w:val="16"/>
                              </w:rPr>
                            </w:pPr>
                            <w:r w:rsidRPr="00EB122B">
                              <w:rPr>
                                <w:rFonts w:ascii="Arial" w:hAnsi="Arial" w:cs="Arial"/>
                                <w:sz w:val="16"/>
                              </w:rPr>
                              <w:t>Tel: (503) 526-2420</w:t>
                            </w:r>
                          </w:p>
                          <w:p w:rsidR="00A27003" w:rsidRPr="00EB122B" w:rsidRDefault="00A27003">
                            <w:pPr>
                              <w:rPr>
                                <w:rFonts w:ascii="Arial" w:hAnsi="Arial" w:cs="Arial"/>
                                <w:sz w:val="16"/>
                              </w:rPr>
                            </w:pPr>
                            <w:r w:rsidRPr="00EB122B">
                              <w:rPr>
                                <w:rFonts w:ascii="Arial" w:hAnsi="Arial" w:cs="Arial"/>
                                <w:sz w:val="16"/>
                              </w:rPr>
                              <w:t>Fax: (503) 526-</w:t>
                            </w:r>
                            <w:r w:rsidR="00A15EA2">
                              <w:rPr>
                                <w:rFonts w:ascii="Arial" w:hAnsi="Arial" w:cs="Arial"/>
                                <w:sz w:val="16"/>
                              </w:rPr>
                              <w:t>2550</w:t>
                            </w:r>
                          </w:p>
                          <w:p w:rsidR="00A27003" w:rsidRPr="00EB122B" w:rsidRDefault="00A27003">
                            <w:pPr>
                              <w:rPr>
                                <w:rFonts w:ascii="Arial" w:hAnsi="Arial" w:cs="Arial"/>
                                <w:sz w:val="16"/>
                              </w:rPr>
                            </w:pPr>
                            <w:r w:rsidRPr="00EB122B">
                              <w:rPr>
                                <w:rFonts w:ascii="Arial" w:hAnsi="Arial" w:cs="Arial"/>
                                <w:sz w:val="16"/>
                              </w:rPr>
                              <w:t>www.beavertonoregon.gov</w:t>
                            </w:r>
                          </w:p>
                          <w:p w:rsidR="00A27003" w:rsidRDefault="00A270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65E18" id="_x0000_t202" coordsize="21600,21600" o:spt="202" path="m,l,21600r21600,l21600,xe">
                <v:stroke joinstyle="miter"/>
                <v:path gradientshapeok="t" o:connecttype="rect"/>
              </v:shapetype>
              <v:shape id="Text Box 3" o:spid="_x0000_s1026" type="#_x0000_t202" style="position:absolute;left:0;text-align:left;margin-left:177.85pt;margin-top:-11.65pt;width:189pt;height:95.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" stroked="f">
                <v:textbox>
                  <w:txbxContent>
                    <w:p w:rsidR="00A27003" w:rsidRPr="00EB122B" w:rsidRDefault="00A27003">
                      <w:pPr>
                        <w:rPr>
                          <w:rFonts w:ascii="Arial" w:hAnsi="Arial" w:cs="Arial"/>
                          <w:b/>
                          <w:bCs/>
                          <w:sz w:val="16"/>
                        </w:rPr>
                      </w:pPr>
                      <w:r w:rsidRPr="00EB122B">
                        <w:rPr>
                          <w:rFonts w:ascii="Arial" w:hAnsi="Arial" w:cs="Arial"/>
                          <w:b/>
                          <w:bCs/>
                          <w:sz w:val="16"/>
                        </w:rPr>
                        <w:t xml:space="preserve">CITY OF </w:t>
                      </w:r>
                      <w:smartTag w:uri="urn:schemas-microsoft-com:office:smarttags" w:element="place">
                        <w:smartTag w:uri="urn:schemas-microsoft-com:office:smarttags" w:element="City">
                          <w:r w:rsidRPr="00EB122B">
                            <w:rPr>
                              <w:rFonts w:ascii="Arial" w:hAnsi="Arial" w:cs="Arial"/>
                              <w:b/>
                              <w:bCs/>
                              <w:sz w:val="16"/>
                            </w:rPr>
                            <w:t>BEAVERTON</w:t>
                          </w:r>
                        </w:smartTag>
                      </w:smartTag>
                    </w:p>
                    <w:p w:rsidR="00A27003" w:rsidRPr="00EB122B" w:rsidRDefault="00C306B3" w:rsidP="00D80938">
                      <w:pPr>
                        <w:jc w:val="left"/>
                        <w:rPr>
                          <w:rFonts w:ascii="Arial" w:hAnsi="Arial" w:cs="Arial"/>
                          <w:sz w:val="16"/>
                        </w:rPr>
                      </w:pPr>
                      <w:r w:rsidRPr="00EB122B">
                        <w:rPr>
                          <w:rFonts w:ascii="Arial" w:hAnsi="Arial" w:cs="Arial"/>
                          <w:sz w:val="16"/>
                        </w:rPr>
                        <w:t xml:space="preserve">Community </w:t>
                      </w:r>
                      <w:r w:rsidR="00A27003" w:rsidRPr="00EB122B">
                        <w:rPr>
                          <w:rFonts w:ascii="Arial" w:hAnsi="Arial" w:cs="Arial"/>
                          <w:sz w:val="16"/>
                        </w:rPr>
                        <w:t>Development Department</w:t>
                      </w:r>
                    </w:p>
                    <w:p w:rsidR="00A27003" w:rsidRPr="00EB122B" w:rsidRDefault="00A27003">
                      <w:pPr>
                        <w:rPr>
                          <w:rFonts w:ascii="Arial" w:hAnsi="Arial" w:cs="Arial"/>
                          <w:sz w:val="16"/>
                        </w:rPr>
                      </w:pPr>
                      <w:r w:rsidRPr="00EB122B">
                        <w:rPr>
                          <w:rFonts w:ascii="Arial" w:hAnsi="Arial" w:cs="Arial"/>
                          <w:sz w:val="16"/>
                        </w:rPr>
                        <w:t>Planning Division</w:t>
                      </w:r>
                    </w:p>
                    <w:p w:rsidR="00A27003" w:rsidRPr="00EB122B" w:rsidRDefault="00A27003">
                      <w:pPr>
                        <w:rPr>
                          <w:rFonts w:ascii="Arial" w:hAnsi="Arial" w:cs="Arial"/>
                          <w:sz w:val="16"/>
                        </w:rPr>
                      </w:pPr>
                      <w:smartTag w:uri="urn:schemas-microsoft-com:office:smarttags" w:element="Street">
                        <w:smartTag w:uri="urn:schemas-microsoft-com:office:smarttags" w:element="address">
                          <w:r w:rsidRPr="00EB122B">
                            <w:rPr>
                              <w:rFonts w:ascii="Arial" w:hAnsi="Arial" w:cs="Arial"/>
                              <w:sz w:val="16"/>
                            </w:rPr>
                            <w:t>4755 SW Griffith Drive</w:t>
                          </w:r>
                        </w:smartTag>
                      </w:smartTag>
                    </w:p>
                    <w:p w:rsidR="00A27003" w:rsidRPr="00EB122B" w:rsidRDefault="00A27003">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rsidR="00A27003" w:rsidRPr="00EB122B" w:rsidRDefault="00A27003">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rsidR="00A27003" w:rsidRPr="00EB122B" w:rsidRDefault="00A27003">
                      <w:pPr>
                        <w:rPr>
                          <w:rFonts w:ascii="Arial" w:hAnsi="Arial" w:cs="Arial"/>
                          <w:sz w:val="16"/>
                        </w:rPr>
                      </w:pPr>
                      <w:r w:rsidRPr="00EB122B">
                        <w:rPr>
                          <w:rFonts w:ascii="Arial" w:hAnsi="Arial" w:cs="Arial"/>
                          <w:sz w:val="16"/>
                        </w:rPr>
                        <w:t>Tel: (503) 526-2420</w:t>
                      </w:r>
                    </w:p>
                    <w:p w:rsidR="00A27003" w:rsidRPr="00EB122B" w:rsidRDefault="00A27003">
                      <w:pPr>
                        <w:rPr>
                          <w:rFonts w:ascii="Arial" w:hAnsi="Arial" w:cs="Arial"/>
                          <w:sz w:val="16"/>
                        </w:rPr>
                      </w:pPr>
                      <w:r w:rsidRPr="00EB122B">
                        <w:rPr>
                          <w:rFonts w:ascii="Arial" w:hAnsi="Arial" w:cs="Arial"/>
                          <w:sz w:val="16"/>
                        </w:rPr>
                        <w:t>Fax: (503) 526-</w:t>
                      </w:r>
                      <w:r w:rsidR="00A15EA2">
                        <w:rPr>
                          <w:rFonts w:ascii="Arial" w:hAnsi="Arial" w:cs="Arial"/>
                          <w:sz w:val="16"/>
                        </w:rPr>
                        <w:t>2550</w:t>
                      </w:r>
                    </w:p>
                    <w:p w:rsidR="00A27003" w:rsidRPr="00EB122B" w:rsidRDefault="00A27003">
                      <w:pPr>
                        <w:rPr>
                          <w:rFonts w:ascii="Arial" w:hAnsi="Arial" w:cs="Arial"/>
                          <w:sz w:val="16"/>
                        </w:rPr>
                      </w:pPr>
                      <w:r w:rsidRPr="00EB122B">
                        <w:rPr>
                          <w:rFonts w:ascii="Arial" w:hAnsi="Arial" w:cs="Arial"/>
                          <w:sz w:val="16"/>
                        </w:rPr>
                        <w:t>www.beavertonoregon.gov</w:t>
                      </w:r>
                    </w:p>
                    <w:p w:rsidR="00A27003" w:rsidRDefault="00A27003"/>
                  </w:txbxContent>
                </v:textbox>
                <w10:wrap anchorx="margin"/>
              </v:shape>
            </w:pict>
          </mc:Fallback>
        </mc:AlternateContent>
      </w:r>
      <w:r>
        <w:rPr>
          <w:rFonts w:ascii="Arial" w:hAnsi="Arial" w:cs="Arial"/>
          <w:noProof/>
        </w:rPr>
        <w:drawing>
          <wp:anchor distT="0" distB="0" distL="114300" distR="114300" simplePos="0" relativeHeight="251657727" behindDoc="1" locked="0" layoutInCell="1" allowOverlap="1" wp14:anchorId="41D9EC76" wp14:editId="6051338C">
            <wp:simplePos x="0" y="0"/>
            <wp:positionH relativeFrom="column">
              <wp:posOffset>-220345</wp:posOffset>
            </wp:positionH>
            <wp:positionV relativeFrom="paragraph">
              <wp:posOffset>0</wp:posOffset>
            </wp:positionV>
            <wp:extent cx="2324100" cy="1189355"/>
            <wp:effectExtent l="0" t="0" r="0" b="0"/>
            <wp:wrapThrough wrapText="bothSides">
              <wp:wrapPolygon edited="0">
                <wp:start x="0" y="0"/>
                <wp:lineTo x="0" y="21104"/>
                <wp:lineTo x="21423" y="21104"/>
                <wp:lineTo x="214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189355"/>
                    </a:xfrm>
                    <a:prstGeom prst="rect">
                      <a:avLst/>
                    </a:prstGeom>
                  </pic:spPr>
                </pic:pic>
              </a:graphicData>
            </a:graphic>
            <wp14:sizeRelH relativeFrom="page">
              <wp14:pctWidth>0</wp14:pctWidth>
            </wp14:sizeRelH>
            <wp14:sizeRelV relativeFrom="page">
              <wp14:pctHeight>0</wp14:pctHeight>
            </wp14:sizeRelV>
          </wp:anchor>
        </w:drawing>
      </w:r>
      <w:r w:rsidR="00EB122B" w:rsidRPr="00EB122B">
        <w:rPr>
          <w:rFonts w:ascii="Arial" w:hAnsi="Arial" w:cs="Arial"/>
          <w:noProof/>
        </w:rPr>
        <mc:AlternateContent>
          <mc:Choice Requires="wps">
            <w:drawing>
              <wp:anchor distT="0" distB="0" distL="114300" distR="114300" simplePos="0" relativeHeight="251660800" behindDoc="0" locked="0" layoutInCell="1" allowOverlap="1" wp14:anchorId="6F58C949" wp14:editId="3C2EDAF9">
                <wp:simplePos x="0" y="0"/>
                <wp:positionH relativeFrom="page">
                  <wp:align>right</wp:align>
                </wp:positionH>
                <wp:positionV relativeFrom="paragraph">
                  <wp:posOffset>3323</wp:posOffset>
                </wp:positionV>
                <wp:extent cx="3657600" cy="723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06F1" w:rsidRDefault="00A27003">
                            <w:pPr>
                              <w:jc w:val="center"/>
                              <w:rPr>
                                <w:rFonts w:ascii="Arial" w:hAnsi="Arial" w:cs="Arial"/>
                                <w:b/>
                                <w:sz w:val="44"/>
                                <w:szCs w:val="44"/>
                              </w:rPr>
                            </w:pPr>
                            <w:r w:rsidRPr="00EB122B">
                              <w:rPr>
                                <w:rFonts w:ascii="Arial" w:hAnsi="Arial" w:cs="Arial"/>
                                <w:b/>
                                <w:sz w:val="44"/>
                                <w:szCs w:val="44"/>
                              </w:rPr>
                              <w:t xml:space="preserve">PUBLIC HEARING </w:t>
                            </w:r>
                          </w:p>
                          <w:p w:rsidR="00A27003" w:rsidRPr="00EB122B" w:rsidRDefault="008E06F1">
                            <w:pPr>
                              <w:jc w:val="center"/>
                              <w:rPr>
                                <w:rFonts w:ascii="Arial" w:hAnsi="Arial" w:cs="Arial"/>
                                <w:b/>
                                <w:sz w:val="44"/>
                                <w:szCs w:val="44"/>
                              </w:rPr>
                            </w:pPr>
                            <w:r>
                              <w:rPr>
                                <w:rFonts w:ascii="Arial" w:hAnsi="Arial" w:cs="Arial"/>
                                <w:b/>
                                <w:sz w:val="44"/>
                                <w:szCs w:val="44"/>
                              </w:rPr>
                              <w:t>RE-</w:t>
                            </w:r>
                            <w:r w:rsidR="00A27003" w:rsidRPr="00EB122B">
                              <w:rPr>
                                <w:rFonts w:ascii="Arial" w:hAnsi="Arial" w:cs="Arial"/>
                                <w:b/>
                                <w:sz w:val="44"/>
                                <w:szCs w:val="44"/>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58C949" id="_x0000_t202" coordsize="21600,21600" o:spt="202" path="m,l,21600r21600,l21600,xe">
                <v:stroke joinstyle="miter"/>
                <v:path gradientshapeok="t" o:connecttype="rect"/>
              </v:shapetype>
              <v:shape id="Text Box 4" o:spid="_x0000_s1027" type="#_x0000_t202" style="position:absolute;left:0;text-align:left;margin-left:236.8pt;margin-top:.25pt;width:4in;height:57pt;z-index:2516608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KgwIAABY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" stroked="f">
                <v:textbox>
                  <w:txbxContent>
                    <w:p w:rsidR="008E06F1" w:rsidRDefault="00A27003">
                      <w:pPr>
                        <w:jc w:val="center"/>
                        <w:rPr>
                          <w:rFonts w:ascii="Arial" w:hAnsi="Arial" w:cs="Arial"/>
                          <w:b/>
                          <w:sz w:val="44"/>
                          <w:szCs w:val="44"/>
                        </w:rPr>
                      </w:pPr>
                      <w:r w:rsidRPr="00EB122B">
                        <w:rPr>
                          <w:rFonts w:ascii="Arial" w:hAnsi="Arial" w:cs="Arial"/>
                          <w:b/>
                          <w:sz w:val="44"/>
                          <w:szCs w:val="44"/>
                        </w:rPr>
                        <w:t xml:space="preserve">PUBLIC HEARING </w:t>
                      </w:r>
                    </w:p>
                    <w:p w:rsidR="00A27003" w:rsidRPr="00EB122B" w:rsidRDefault="008E06F1">
                      <w:pPr>
                        <w:jc w:val="center"/>
                        <w:rPr>
                          <w:rFonts w:ascii="Arial" w:hAnsi="Arial" w:cs="Arial"/>
                          <w:b/>
                          <w:sz w:val="44"/>
                          <w:szCs w:val="44"/>
                        </w:rPr>
                      </w:pPr>
                      <w:bookmarkStart w:id="1" w:name="_GoBack"/>
                      <w:bookmarkEnd w:id="1"/>
                      <w:r>
                        <w:rPr>
                          <w:rFonts w:ascii="Arial" w:hAnsi="Arial" w:cs="Arial"/>
                          <w:b/>
                          <w:sz w:val="44"/>
                          <w:szCs w:val="44"/>
                        </w:rPr>
                        <w:t>RE-</w:t>
                      </w:r>
                      <w:r w:rsidR="00A27003" w:rsidRPr="00EB122B">
                        <w:rPr>
                          <w:rFonts w:ascii="Arial" w:hAnsi="Arial" w:cs="Arial"/>
                          <w:b/>
                          <w:sz w:val="44"/>
                          <w:szCs w:val="44"/>
                        </w:rPr>
                        <w:t>NOTICE</w:t>
                      </w:r>
                    </w:p>
                  </w:txbxContent>
                </v:textbox>
                <w10:wrap anchorx="page"/>
              </v:shape>
            </w:pict>
          </mc:Fallback>
        </mc:AlternateContent>
      </w:r>
      <w:r w:rsidR="005F0DD6" w:rsidRPr="00EB122B">
        <w:rPr>
          <w:rFonts w:ascii="Arial" w:hAnsi="Arial" w:cs="Arial"/>
        </w:rPr>
        <w:t xml:space="preserve"> </w:t>
      </w:r>
    </w:p>
    <w:p w:rsidR="001746FF" w:rsidRPr="00EB122B" w:rsidRDefault="001746FF">
      <w:pPr>
        <w:rPr>
          <w:rFonts w:ascii="Arial" w:hAnsi="Arial" w:cs="Arial"/>
        </w:rPr>
      </w:pPr>
    </w:p>
    <w:p w:rsidR="001746FF" w:rsidRPr="00EB122B" w:rsidRDefault="001746FF">
      <w:pPr>
        <w:rPr>
          <w:rFonts w:ascii="Arial" w:hAnsi="Arial" w:cs="Arial"/>
        </w:rPr>
      </w:pPr>
    </w:p>
    <w:p w:rsidR="001746FF" w:rsidRPr="00EB122B" w:rsidRDefault="001746FF">
      <w:pPr>
        <w:rPr>
          <w:rFonts w:ascii="Arial" w:hAnsi="Arial" w:cs="Arial"/>
        </w:rPr>
      </w:pPr>
    </w:p>
    <w:p w:rsidR="00EB122B" w:rsidRDefault="00EB122B">
      <w:pPr>
        <w:rPr>
          <w:rFonts w:ascii="Arial" w:hAnsi="Arial" w:cs="Arial"/>
        </w:rPr>
      </w:pPr>
    </w:p>
    <w:p w:rsidR="004928F2" w:rsidRDefault="004928F2">
      <w:pPr>
        <w:rPr>
          <w:rFonts w:ascii="Arial" w:hAnsi="Arial" w:cs="Arial"/>
        </w:rPr>
      </w:pPr>
    </w:p>
    <w:p w:rsidR="001746FF" w:rsidRPr="00EB122B" w:rsidRDefault="001746FF">
      <w:pPr>
        <w:rPr>
          <w:rFonts w:ascii="Arial" w:hAnsi="Arial" w:cs="Arial"/>
          <w:sz w:val="16"/>
          <w:szCs w:val="16"/>
        </w:rPr>
      </w:pPr>
    </w:p>
    <w:p w:rsidR="001746FF" w:rsidRPr="00EB122B" w:rsidRDefault="00EB122B">
      <w:pPr>
        <w:rPr>
          <w:rFonts w:ascii="Arial" w:hAnsi="Arial" w:cs="Arial"/>
        </w:rPr>
      </w:pPr>
      <w:r w:rsidRPr="00EB122B">
        <w:rPr>
          <w:rFonts w:ascii="Arial" w:hAnsi="Arial" w:cs="Arial"/>
          <w:noProof/>
        </w:rPr>
        <mc:AlternateContent>
          <mc:Choice Requires="wps">
            <w:drawing>
              <wp:anchor distT="0" distB="0" distL="114300" distR="114300" simplePos="0" relativeHeight="251658752" behindDoc="0" locked="0" layoutInCell="1" allowOverlap="1" wp14:anchorId="437900FF" wp14:editId="14280D55">
                <wp:simplePos x="0" y="0"/>
                <wp:positionH relativeFrom="column">
                  <wp:posOffset>-428625</wp:posOffset>
                </wp:positionH>
                <wp:positionV relativeFrom="paragraph">
                  <wp:posOffset>-1905</wp:posOffset>
                </wp:positionV>
                <wp:extent cx="7315200" cy="0"/>
                <wp:effectExtent l="0" t="19050" r="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7C10B"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5pt" to="54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dayEgIAACk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" strokeweight="2.25pt"/>
            </w:pict>
          </mc:Fallback>
        </mc:AlternateContent>
      </w:r>
      <w:r w:rsidR="005F0DD6" w:rsidRPr="00EB122B">
        <w:rPr>
          <w:rFonts w:ascii="Arial" w:hAnsi="Arial" w:cs="Arial"/>
        </w:rPr>
        <w:t xml:space="preserve">  </w:t>
      </w:r>
      <w:r w:rsidR="0025055D" w:rsidRPr="00EB122B">
        <w:rPr>
          <w:rFonts w:ascii="Arial" w:hAnsi="Arial" w:cs="Arial"/>
        </w:rPr>
        <w:t xml:space="preserve"> </w:t>
      </w:r>
    </w:p>
    <w:p w:rsidR="0085622A" w:rsidRPr="001A64EA" w:rsidRDefault="001746FF">
      <w:pPr>
        <w:tabs>
          <w:tab w:val="left" w:pos="1980"/>
          <w:tab w:val="left" w:pos="4680"/>
        </w:tabs>
        <w:rPr>
          <w:rFonts w:ascii="Arial" w:hAnsi="Arial" w:cs="Arial"/>
          <w:u w:val="single"/>
        </w:rPr>
      </w:pPr>
      <w:r w:rsidRPr="00EB122B">
        <w:rPr>
          <w:rFonts w:ascii="Arial" w:hAnsi="Arial" w:cs="Arial"/>
          <w:b/>
        </w:rPr>
        <w:t>Hearing Date:</w:t>
      </w:r>
      <w:r w:rsidRPr="00EB122B">
        <w:rPr>
          <w:rFonts w:ascii="Arial" w:hAnsi="Arial" w:cs="Arial"/>
        </w:rPr>
        <w:tab/>
      </w:r>
      <w:r w:rsidR="001A64EA" w:rsidRPr="00751066">
        <w:rPr>
          <w:rFonts w:ascii="Arial" w:hAnsi="Arial" w:cs="Arial"/>
          <w:b/>
          <w:u w:val="single"/>
        </w:rPr>
        <w:t>November 9</w:t>
      </w:r>
      <w:r w:rsidR="004928F2" w:rsidRPr="00751066">
        <w:rPr>
          <w:rFonts w:ascii="Arial" w:hAnsi="Arial" w:cs="Arial"/>
          <w:b/>
          <w:u w:val="single"/>
        </w:rPr>
        <w:t>, 201</w:t>
      </w:r>
      <w:r w:rsidR="00B73BD9" w:rsidRPr="00751066">
        <w:rPr>
          <w:rFonts w:ascii="Arial" w:hAnsi="Arial" w:cs="Arial"/>
          <w:b/>
          <w:u w:val="single"/>
        </w:rPr>
        <w:t>6</w:t>
      </w:r>
      <w:r w:rsidR="00AD00F7" w:rsidRPr="00EB122B">
        <w:rPr>
          <w:rFonts w:ascii="Arial" w:hAnsi="Arial" w:cs="Arial"/>
          <w:u w:val="single"/>
        </w:rPr>
        <w:t xml:space="preserve">   </w:t>
      </w:r>
      <w:r w:rsidRPr="00EB122B">
        <w:rPr>
          <w:rFonts w:ascii="Arial" w:hAnsi="Arial" w:cs="Arial"/>
          <w:b/>
        </w:rPr>
        <w:t xml:space="preserve">  </w:t>
      </w:r>
      <w:r w:rsidR="00A20D50" w:rsidRPr="00EB122B">
        <w:rPr>
          <w:rFonts w:ascii="Arial" w:hAnsi="Arial" w:cs="Arial"/>
          <w:b/>
        </w:rPr>
        <w:tab/>
      </w:r>
      <w:r w:rsidRPr="00EB122B">
        <w:rPr>
          <w:rFonts w:ascii="Arial" w:hAnsi="Arial" w:cs="Arial"/>
          <w:b/>
        </w:rPr>
        <w:t>Hearing Body:</w:t>
      </w:r>
      <w:r w:rsidRPr="00EB122B">
        <w:rPr>
          <w:rFonts w:ascii="Arial" w:hAnsi="Arial" w:cs="Arial"/>
        </w:rPr>
        <w:t xml:space="preserve">  </w:t>
      </w:r>
      <w:r w:rsidR="00373163" w:rsidRPr="00EB122B">
        <w:rPr>
          <w:rFonts w:ascii="Arial" w:hAnsi="Arial" w:cs="Arial"/>
          <w:u w:val="single"/>
        </w:rPr>
        <w:t>Planning Commission</w:t>
      </w:r>
      <w:r w:rsidRPr="00EB122B">
        <w:rPr>
          <w:rFonts w:ascii="Arial" w:hAnsi="Arial" w:cs="Arial"/>
          <w:u w:val="single"/>
        </w:rPr>
        <w:tab/>
      </w: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81"/>
        <w:gridCol w:w="235"/>
        <w:gridCol w:w="8098"/>
      </w:tblGrid>
      <w:tr w:rsidR="00C13251" w:rsidRPr="00175B1A" w:rsidTr="006670FE">
        <w:trPr>
          <w:trHeight w:val="1008"/>
        </w:trPr>
        <w:tc>
          <w:tcPr>
            <w:tcW w:w="1893" w:type="dxa"/>
            <w:vAlign w:val="center"/>
          </w:tcPr>
          <w:p w:rsidR="007B32D6" w:rsidRPr="00EB122B" w:rsidRDefault="007B32D6" w:rsidP="00EC2F24">
            <w:pPr>
              <w:ind w:right="-108"/>
              <w:jc w:val="left"/>
              <w:rPr>
                <w:rFonts w:ascii="Arial" w:hAnsi="Arial" w:cs="Arial"/>
                <w:sz w:val="22"/>
                <w:szCs w:val="22"/>
              </w:rPr>
            </w:pPr>
            <w:r w:rsidRPr="00EB122B">
              <w:rPr>
                <w:rFonts w:ascii="Arial" w:hAnsi="Arial" w:cs="Arial"/>
                <w:b/>
                <w:sz w:val="22"/>
                <w:szCs w:val="22"/>
              </w:rPr>
              <w:t>Project Name</w:t>
            </w:r>
            <w:r w:rsidR="006670FE" w:rsidRPr="00EB122B">
              <w:rPr>
                <w:rFonts w:ascii="Arial" w:hAnsi="Arial" w:cs="Arial"/>
                <w:b/>
                <w:sz w:val="22"/>
                <w:szCs w:val="22"/>
              </w:rPr>
              <w:t>:</w:t>
            </w:r>
          </w:p>
        </w:tc>
        <w:tc>
          <w:tcPr>
            <w:tcW w:w="236" w:type="dxa"/>
            <w:shd w:val="clear" w:color="auto" w:fill="auto"/>
            <w:vAlign w:val="center"/>
          </w:tcPr>
          <w:p w:rsidR="007B32D6" w:rsidRPr="00EB122B" w:rsidRDefault="007B32D6" w:rsidP="00EC2F24">
            <w:pPr>
              <w:jc w:val="left"/>
              <w:rPr>
                <w:rFonts w:ascii="Arial" w:hAnsi="Arial" w:cs="Arial"/>
              </w:rPr>
            </w:pPr>
          </w:p>
        </w:tc>
        <w:tc>
          <w:tcPr>
            <w:tcW w:w="8311" w:type="dxa"/>
            <w:shd w:val="clear" w:color="auto" w:fill="auto"/>
            <w:vAlign w:val="center"/>
          </w:tcPr>
          <w:p w:rsidR="007B32D6" w:rsidRPr="00EB122B" w:rsidRDefault="001A64EA" w:rsidP="00B73BD9">
            <w:pPr>
              <w:ind w:left="-59"/>
              <w:jc w:val="left"/>
              <w:rPr>
                <w:rFonts w:ascii="Arial" w:hAnsi="Arial" w:cs="Arial"/>
                <w:b/>
                <w:sz w:val="32"/>
                <w:szCs w:val="32"/>
              </w:rPr>
            </w:pPr>
            <w:r>
              <w:rPr>
                <w:rFonts w:ascii="Arial" w:hAnsi="Arial" w:cs="Arial"/>
                <w:b/>
                <w:sz w:val="32"/>
                <w:szCs w:val="32"/>
              </w:rPr>
              <w:t>Westgate Mixed Use</w:t>
            </w:r>
            <w:r w:rsidR="004928F2">
              <w:rPr>
                <w:rFonts w:ascii="Arial" w:hAnsi="Arial" w:cs="Arial"/>
                <w:b/>
                <w:sz w:val="32"/>
                <w:szCs w:val="32"/>
              </w:rPr>
              <w:t xml:space="preserve"> </w:t>
            </w:r>
            <w:r w:rsidR="009E75CE" w:rsidRPr="00EB122B">
              <w:rPr>
                <w:rFonts w:ascii="Arial" w:hAnsi="Arial" w:cs="Arial"/>
                <w:b/>
                <w:sz w:val="32"/>
                <w:szCs w:val="32"/>
              </w:rPr>
              <w:t xml:space="preserve"> </w:t>
            </w:r>
            <w:r w:rsidR="007B32D6" w:rsidRPr="00EB122B">
              <w:rPr>
                <w:rFonts w:ascii="Arial" w:hAnsi="Arial" w:cs="Arial"/>
                <w:b/>
                <w:sz w:val="32"/>
                <w:szCs w:val="32"/>
              </w:rPr>
              <w:t xml:space="preserve"> </w:t>
            </w:r>
          </w:p>
        </w:tc>
      </w:tr>
      <w:tr w:rsidR="00C13251" w:rsidRPr="00175B1A" w:rsidTr="003F40D7">
        <w:trPr>
          <w:trHeight w:val="597"/>
        </w:trPr>
        <w:tc>
          <w:tcPr>
            <w:tcW w:w="1893" w:type="dxa"/>
            <w:vAlign w:val="center"/>
          </w:tcPr>
          <w:p w:rsidR="007B32D6" w:rsidRPr="00EB122B" w:rsidRDefault="006670FE" w:rsidP="00EC2F24">
            <w:pPr>
              <w:ind w:right="-108"/>
              <w:jc w:val="left"/>
              <w:rPr>
                <w:rFonts w:ascii="Arial" w:hAnsi="Arial" w:cs="Arial"/>
                <w:b/>
                <w:sz w:val="22"/>
                <w:szCs w:val="22"/>
              </w:rPr>
            </w:pPr>
            <w:r w:rsidRPr="00EB122B">
              <w:rPr>
                <w:rFonts w:ascii="Arial" w:hAnsi="Arial" w:cs="Arial"/>
                <w:b/>
                <w:sz w:val="22"/>
                <w:szCs w:val="22"/>
              </w:rPr>
              <w:t>Case File No.:</w:t>
            </w:r>
          </w:p>
        </w:tc>
        <w:tc>
          <w:tcPr>
            <w:tcW w:w="236" w:type="dxa"/>
            <w:shd w:val="clear" w:color="auto" w:fill="auto"/>
            <w:vAlign w:val="center"/>
          </w:tcPr>
          <w:p w:rsidR="007B32D6" w:rsidRPr="00EB122B" w:rsidRDefault="007B32D6" w:rsidP="00EC2F24">
            <w:pPr>
              <w:jc w:val="left"/>
              <w:rPr>
                <w:rFonts w:ascii="Arial" w:hAnsi="Arial" w:cs="Arial"/>
              </w:rPr>
            </w:pPr>
          </w:p>
        </w:tc>
        <w:tc>
          <w:tcPr>
            <w:tcW w:w="8311" w:type="dxa"/>
            <w:shd w:val="clear" w:color="auto" w:fill="auto"/>
            <w:vAlign w:val="center"/>
          </w:tcPr>
          <w:p w:rsidR="00FF51A2" w:rsidRPr="00EB122B" w:rsidRDefault="001A64EA" w:rsidP="00AC0E75">
            <w:pPr>
              <w:ind w:left="-59"/>
              <w:jc w:val="left"/>
              <w:rPr>
                <w:rFonts w:ascii="Arial" w:hAnsi="Arial" w:cs="Arial"/>
                <w:b/>
              </w:rPr>
            </w:pPr>
            <w:r>
              <w:rPr>
                <w:rFonts w:ascii="Arial" w:hAnsi="Arial" w:cs="Arial"/>
                <w:b/>
              </w:rPr>
              <w:t>CU2016-0011 / DR2016-0103 / LD2016-0021 / PD2016-0003</w:t>
            </w:r>
          </w:p>
        </w:tc>
      </w:tr>
      <w:tr w:rsidR="00C13251" w:rsidRPr="00175B1A" w:rsidTr="005B6A06">
        <w:trPr>
          <w:trHeight w:val="1723"/>
        </w:trPr>
        <w:tc>
          <w:tcPr>
            <w:tcW w:w="1893" w:type="dxa"/>
          </w:tcPr>
          <w:p w:rsidR="007B32D6" w:rsidRPr="00EB122B" w:rsidRDefault="007B32D6" w:rsidP="00EC2F24">
            <w:pPr>
              <w:ind w:right="-108"/>
              <w:jc w:val="left"/>
              <w:rPr>
                <w:rFonts w:ascii="Arial" w:hAnsi="Arial" w:cs="Arial"/>
                <w:b/>
                <w:sz w:val="22"/>
                <w:szCs w:val="22"/>
              </w:rPr>
            </w:pPr>
            <w:r w:rsidRPr="00EB122B">
              <w:rPr>
                <w:rFonts w:ascii="Arial" w:hAnsi="Arial" w:cs="Arial"/>
                <w:b/>
                <w:sz w:val="22"/>
                <w:szCs w:val="22"/>
              </w:rPr>
              <w:t>Summary of</w:t>
            </w:r>
          </w:p>
          <w:p w:rsidR="007B32D6" w:rsidRPr="00EB122B" w:rsidRDefault="00007250" w:rsidP="00EC2F24">
            <w:pPr>
              <w:ind w:right="-108"/>
              <w:jc w:val="left"/>
              <w:rPr>
                <w:rFonts w:ascii="Arial" w:hAnsi="Arial" w:cs="Arial"/>
                <w:b/>
                <w:sz w:val="22"/>
                <w:szCs w:val="22"/>
              </w:rPr>
            </w:pPr>
            <w:r w:rsidRPr="00EB122B">
              <w:rPr>
                <w:rFonts w:ascii="Arial" w:hAnsi="Arial" w:cs="Arial"/>
                <w:b/>
                <w:sz w:val="22"/>
                <w:szCs w:val="22"/>
              </w:rPr>
              <w:t>Application</w:t>
            </w:r>
            <w:r w:rsidR="006670FE" w:rsidRPr="00EB122B">
              <w:rPr>
                <w:rFonts w:ascii="Arial" w:hAnsi="Arial" w:cs="Arial"/>
                <w:b/>
                <w:sz w:val="22"/>
                <w:szCs w:val="22"/>
              </w:rPr>
              <w:t>:</w:t>
            </w:r>
          </w:p>
        </w:tc>
        <w:tc>
          <w:tcPr>
            <w:tcW w:w="236" w:type="dxa"/>
            <w:shd w:val="clear" w:color="auto" w:fill="auto"/>
          </w:tcPr>
          <w:p w:rsidR="007B32D6" w:rsidRPr="00955027" w:rsidRDefault="007B32D6" w:rsidP="00EC2F24">
            <w:pPr>
              <w:rPr>
                <w:rFonts w:ascii="Arial" w:hAnsi="Arial" w:cs="Arial"/>
              </w:rPr>
            </w:pPr>
          </w:p>
        </w:tc>
        <w:tc>
          <w:tcPr>
            <w:tcW w:w="8311" w:type="dxa"/>
            <w:shd w:val="clear" w:color="auto" w:fill="auto"/>
            <w:vAlign w:val="center"/>
          </w:tcPr>
          <w:p w:rsidR="005E6086" w:rsidRPr="00955027" w:rsidRDefault="002F4906" w:rsidP="00AC0E75">
            <w:pPr>
              <w:ind w:right="121"/>
              <w:rPr>
                <w:rFonts w:ascii="Arial" w:hAnsi="Arial" w:cs="Arial"/>
                <w:bCs/>
              </w:rPr>
            </w:pPr>
            <w:r w:rsidRPr="001C7B5E">
              <w:rPr>
                <w:rFonts w:ascii="Arial" w:hAnsi="Arial" w:cs="Arial"/>
                <w:bCs/>
              </w:rPr>
              <w:t>The applicant</w:t>
            </w:r>
            <w:r w:rsidR="00047C18" w:rsidRPr="001C7B5E">
              <w:rPr>
                <w:rFonts w:ascii="Arial" w:hAnsi="Arial" w:cs="Arial"/>
                <w:bCs/>
              </w:rPr>
              <w:t xml:space="preserve">, </w:t>
            </w:r>
            <w:r w:rsidR="001A64EA" w:rsidRPr="001C7B5E">
              <w:rPr>
                <w:rFonts w:ascii="Arial" w:hAnsi="Arial" w:cs="Arial"/>
                <w:bCs/>
              </w:rPr>
              <w:t xml:space="preserve">Rembold </w:t>
            </w:r>
            <w:r w:rsidR="001C7B5E" w:rsidRPr="001C7B5E">
              <w:rPr>
                <w:rFonts w:ascii="Arial" w:hAnsi="Arial" w:cs="Arial"/>
                <w:bCs/>
              </w:rPr>
              <w:t>Properties</w:t>
            </w:r>
            <w:r w:rsidR="00047C18" w:rsidRPr="001C7B5E">
              <w:rPr>
                <w:rFonts w:ascii="Arial" w:hAnsi="Arial" w:cs="Arial"/>
                <w:bCs/>
              </w:rPr>
              <w:t>,</w:t>
            </w:r>
            <w:r w:rsidRPr="001C7B5E">
              <w:rPr>
                <w:rFonts w:ascii="Arial" w:hAnsi="Arial" w:cs="Arial"/>
                <w:bCs/>
              </w:rPr>
              <w:t xml:space="preserve"> requests approval</w:t>
            </w:r>
            <w:r w:rsidR="001C0698" w:rsidRPr="001C7B5E">
              <w:rPr>
                <w:rFonts w:ascii="Arial" w:hAnsi="Arial" w:cs="Arial"/>
                <w:bCs/>
              </w:rPr>
              <w:t xml:space="preserve"> for </w:t>
            </w:r>
            <w:r w:rsidR="00955027" w:rsidRPr="001C7B5E">
              <w:rPr>
                <w:rFonts w:ascii="Arial" w:hAnsi="Arial" w:cs="Arial"/>
                <w:bCs/>
              </w:rPr>
              <w:t>Design Review Three</w:t>
            </w:r>
            <w:r w:rsidR="001C7B5E" w:rsidRPr="001C7B5E">
              <w:rPr>
                <w:rFonts w:ascii="Arial" w:hAnsi="Arial" w:cs="Arial"/>
                <w:bCs/>
              </w:rPr>
              <w:t xml:space="preserve"> for the development of a mixed use development with 230 dwelling units and approximately 6,300 square feet of commercial space in two buildings.</w:t>
            </w:r>
            <w:r w:rsidR="001C7B5E">
              <w:rPr>
                <w:rFonts w:ascii="Arial" w:hAnsi="Arial" w:cs="Arial"/>
                <w:bCs/>
              </w:rPr>
              <w:t xml:space="preserve"> </w:t>
            </w:r>
            <w:r w:rsidR="00CD1499">
              <w:rPr>
                <w:rFonts w:ascii="Arial" w:hAnsi="Arial" w:cs="Arial"/>
                <w:bCs/>
              </w:rPr>
              <w:t xml:space="preserve">A Conditional Use for three (3) live-work units is requested. A </w:t>
            </w:r>
            <w:proofErr w:type="spellStart"/>
            <w:r w:rsidR="00CD1499">
              <w:rPr>
                <w:rFonts w:ascii="Arial" w:hAnsi="Arial" w:cs="Arial"/>
                <w:bCs/>
              </w:rPr>
              <w:t>Replat</w:t>
            </w:r>
            <w:proofErr w:type="spellEnd"/>
            <w:r w:rsidR="00CD1499">
              <w:rPr>
                <w:rFonts w:ascii="Arial" w:hAnsi="Arial" w:cs="Arial"/>
                <w:bCs/>
              </w:rPr>
              <w:t xml:space="preserve"> Two is proposed for the dedication of public streets and placement of utility easements. </w:t>
            </w:r>
            <w:r w:rsidR="00357951">
              <w:rPr>
                <w:rFonts w:ascii="Arial" w:hAnsi="Arial" w:cs="Arial"/>
                <w:bCs/>
              </w:rPr>
              <w:t xml:space="preserve">A Parking Determination-Shared Parking is requested in order to share required parking between the two sites. </w:t>
            </w:r>
            <w:r w:rsidR="001C7B5E" w:rsidRPr="001C7B5E">
              <w:rPr>
                <w:rFonts w:ascii="Arial" w:hAnsi="Arial" w:cs="Arial"/>
                <w:bCs/>
              </w:rPr>
              <w:t xml:space="preserve"> </w:t>
            </w:r>
          </w:p>
          <w:p w:rsidR="004E1D41" w:rsidRPr="00955027" w:rsidRDefault="004E1D41" w:rsidP="00AC0E75">
            <w:pPr>
              <w:ind w:right="121"/>
              <w:jc w:val="left"/>
              <w:rPr>
                <w:rFonts w:ascii="Arial" w:hAnsi="Arial" w:cs="Arial"/>
              </w:rPr>
            </w:pPr>
          </w:p>
        </w:tc>
      </w:tr>
      <w:tr w:rsidR="00C13251" w:rsidRPr="00175B1A" w:rsidTr="005B6A06">
        <w:trPr>
          <w:trHeight w:val="1299"/>
        </w:trPr>
        <w:tc>
          <w:tcPr>
            <w:tcW w:w="1893" w:type="dxa"/>
          </w:tcPr>
          <w:p w:rsidR="007B32D6" w:rsidRPr="00EB122B" w:rsidRDefault="00007250" w:rsidP="0034213A">
            <w:pPr>
              <w:ind w:right="-108"/>
              <w:jc w:val="left"/>
              <w:rPr>
                <w:rFonts w:ascii="Arial" w:hAnsi="Arial" w:cs="Arial"/>
                <w:b/>
                <w:sz w:val="22"/>
                <w:szCs w:val="22"/>
              </w:rPr>
            </w:pPr>
            <w:r w:rsidRPr="00EB122B">
              <w:rPr>
                <w:rFonts w:ascii="Arial" w:hAnsi="Arial" w:cs="Arial"/>
                <w:b/>
                <w:sz w:val="22"/>
                <w:szCs w:val="22"/>
              </w:rPr>
              <w:t>Project Location</w:t>
            </w:r>
            <w:r w:rsidR="006670FE" w:rsidRPr="00EB122B">
              <w:rPr>
                <w:rFonts w:ascii="Arial" w:hAnsi="Arial" w:cs="Arial"/>
                <w:b/>
                <w:sz w:val="22"/>
                <w:szCs w:val="22"/>
              </w:rPr>
              <w:t>:</w:t>
            </w:r>
          </w:p>
        </w:tc>
        <w:tc>
          <w:tcPr>
            <w:tcW w:w="236" w:type="dxa"/>
            <w:shd w:val="clear" w:color="auto" w:fill="auto"/>
          </w:tcPr>
          <w:p w:rsidR="007B32D6" w:rsidRPr="00EB122B" w:rsidRDefault="007B32D6" w:rsidP="00EC2F24">
            <w:pPr>
              <w:rPr>
                <w:rFonts w:ascii="Arial" w:hAnsi="Arial" w:cs="Arial"/>
              </w:rPr>
            </w:pPr>
          </w:p>
        </w:tc>
        <w:tc>
          <w:tcPr>
            <w:tcW w:w="8311" w:type="dxa"/>
            <w:shd w:val="clear" w:color="auto" w:fill="auto"/>
            <w:vAlign w:val="center"/>
          </w:tcPr>
          <w:p w:rsidR="00D80938" w:rsidRPr="00916E73" w:rsidRDefault="00C306B3" w:rsidP="00AC0E75">
            <w:pPr>
              <w:ind w:left="-59" w:right="121"/>
              <w:rPr>
                <w:rFonts w:ascii="Arial" w:hAnsi="Arial" w:cs="Arial"/>
              </w:rPr>
            </w:pPr>
            <w:r w:rsidRPr="00916E73">
              <w:rPr>
                <w:rFonts w:ascii="Arial" w:hAnsi="Arial" w:cs="Arial"/>
                <w:bCs/>
              </w:rPr>
              <w:t xml:space="preserve">The site is </w:t>
            </w:r>
            <w:r w:rsidR="00916E73" w:rsidRPr="001F4D51">
              <w:rPr>
                <w:rFonts w:ascii="Arial" w:hAnsi="Arial" w:cs="Arial"/>
              </w:rPr>
              <w:t>b</w:t>
            </w:r>
            <w:r w:rsidR="00916E73" w:rsidRPr="00916E73">
              <w:rPr>
                <w:rFonts w:ascii="Arial" w:hAnsi="Arial" w:cs="Arial"/>
                <w:bCs/>
              </w:rPr>
              <w:t xml:space="preserve">etween SW Cedar Hills Boulevard and SW Rose </w:t>
            </w:r>
            <w:proofErr w:type="spellStart"/>
            <w:r w:rsidR="00916E73" w:rsidRPr="00916E73">
              <w:rPr>
                <w:rFonts w:ascii="Arial" w:hAnsi="Arial" w:cs="Arial"/>
                <w:bCs/>
              </w:rPr>
              <w:t>Biggi</w:t>
            </w:r>
            <w:proofErr w:type="spellEnd"/>
            <w:r w:rsidR="00916E73" w:rsidRPr="00916E73">
              <w:rPr>
                <w:rFonts w:ascii="Arial" w:hAnsi="Arial" w:cs="Arial"/>
                <w:bCs/>
              </w:rPr>
              <w:t xml:space="preserve"> Avenue, north of the light rail tracks.</w:t>
            </w:r>
          </w:p>
          <w:p w:rsidR="0034213A" w:rsidRPr="00EB122B" w:rsidRDefault="005D424D" w:rsidP="00AC0E75">
            <w:pPr>
              <w:ind w:left="-59" w:right="121"/>
              <w:rPr>
                <w:rFonts w:ascii="Arial" w:hAnsi="Arial" w:cs="Arial"/>
              </w:rPr>
            </w:pPr>
            <w:r w:rsidRPr="00916E73">
              <w:rPr>
                <w:rFonts w:ascii="Arial" w:hAnsi="Arial" w:cs="Arial"/>
              </w:rPr>
              <w:t>Tax Lot</w:t>
            </w:r>
            <w:r w:rsidR="00F7397C" w:rsidRPr="00916E73">
              <w:rPr>
                <w:rFonts w:ascii="Arial" w:hAnsi="Arial" w:cs="Arial"/>
              </w:rPr>
              <w:t xml:space="preserve"> </w:t>
            </w:r>
            <w:r w:rsidR="00357951" w:rsidRPr="00916E73">
              <w:rPr>
                <w:rFonts w:ascii="Arial" w:hAnsi="Arial" w:cs="Arial"/>
              </w:rPr>
              <w:t>400</w:t>
            </w:r>
            <w:r w:rsidR="00F7397C" w:rsidRPr="00916E73">
              <w:rPr>
                <w:rFonts w:ascii="Arial" w:hAnsi="Arial" w:cs="Arial"/>
              </w:rPr>
              <w:t xml:space="preserve">, </w:t>
            </w:r>
            <w:r w:rsidR="0048437A" w:rsidRPr="00916E73">
              <w:rPr>
                <w:rFonts w:ascii="Arial" w:hAnsi="Arial" w:cs="Arial"/>
              </w:rPr>
              <w:t>on Washington County Tax Assessor’s Map 1</w:t>
            </w:r>
            <w:r w:rsidR="00F7397C" w:rsidRPr="00916E73">
              <w:rPr>
                <w:rFonts w:ascii="Arial" w:hAnsi="Arial" w:cs="Arial"/>
              </w:rPr>
              <w:t>S</w:t>
            </w:r>
            <w:r w:rsidR="005B7585" w:rsidRPr="00916E73">
              <w:rPr>
                <w:rFonts w:ascii="Arial" w:hAnsi="Arial" w:cs="Arial"/>
              </w:rPr>
              <w:t>1</w:t>
            </w:r>
            <w:r w:rsidR="00357951" w:rsidRPr="00916E73">
              <w:rPr>
                <w:rFonts w:ascii="Arial" w:hAnsi="Arial" w:cs="Arial"/>
              </w:rPr>
              <w:t>09DD</w:t>
            </w:r>
            <w:r w:rsidR="00B84F66">
              <w:rPr>
                <w:rFonts w:ascii="Arial" w:hAnsi="Arial" w:cs="Arial"/>
              </w:rPr>
              <w:t xml:space="preserve"> and Tax Lot 680</w:t>
            </w:r>
            <w:bookmarkStart w:id="0" w:name="_GoBack"/>
            <w:bookmarkEnd w:id="0"/>
            <w:r w:rsidR="00357951" w:rsidRPr="00916E73">
              <w:rPr>
                <w:rFonts w:ascii="Arial" w:hAnsi="Arial" w:cs="Arial"/>
              </w:rPr>
              <w:t>0, on Washington County Tax Assessor’s Map 1S116AA.</w:t>
            </w:r>
          </w:p>
          <w:p w:rsidR="004E1D41" w:rsidRPr="00EB122B" w:rsidRDefault="004E1D41" w:rsidP="00AC0E75">
            <w:pPr>
              <w:ind w:left="-59" w:right="121"/>
              <w:rPr>
                <w:rFonts w:ascii="Arial" w:hAnsi="Arial" w:cs="Arial"/>
              </w:rPr>
            </w:pPr>
          </w:p>
        </w:tc>
      </w:tr>
      <w:tr w:rsidR="00C13251" w:rsidRPr="00175B1A" w:rsidTr="005B6A06">
        <w:trPr>
          <w:trHeight w:val="363"/>
        </w:trPr>
        <w:tc>
          <w:tcPr>
            <w:tcW w:w="1893" w:type="dxa"/>
          </w:tcPr>
          <w:p w:rsidR="007B32D6" w:rsidRPr="00EB122B" w:rsidRDefault="00007250" w:rsidP="00EC2F24">
            <w:pPr>
              <w:ind w:right="-108"/>
              <w:jc w:val="left"/>
              <w:rPr>
                <w:rFonts w:ascii="Arial" w:hAnsi="Arial" w:cs="Arial"/>
                <w:b/>
                <w:sz w:val="22"/>
                <w:szCs w:val="22"/>
              </w:rPr>
            </w:pPr>
            <w:r w:rsidRPr="00EB122B">
              <w:rPr>
                <w:rFonts w:ascii="Arial" w:hAnsi="Arial" w:cs="Arial"/>
                <w:b/>
                <w:sz w:val="22"/>
                <w:szCs w:val="22"/>
              </w:rPr>
              <w:t>Zoning &amp; NAC</w:t>
            </w:r>
            <w:r w:rsidR="006670FE" w:rsidRPr="00EB122B">
              <w:rPr>
                <w:rFonts w:ascii="Arial" w:hAnsi="Arial" w:cs="Arial"/>
                <w:b/>
                <w:sz w:val="22"/>
                <w:szCs w:val="22"/>
              </w:rPr>
              <w:t>:</w:t>
            </w:r>
          </w:p>
        </w:tc>
        <w:tc>
          <w:tcPr>
            <w:tcW w:w="236" w:type="dxa"/>
            <w:shd w:val="clear" w:color="auto" w:fill="auto"/>
            <w:vAlign w:val="center"/>
          </w:tcPr>
          <w:p w:rsidR="007B32D6" w:rsidRPr="00EB122B" w:rsidRDefault="007B32D6" w:rsidP="00EC2F24">
            <w:pPr>
              <w:jc w:val="left"/>
              <w:rPr>
                <w:rFonts w:ascii="Arial" w:hAnsi="Arial" w:cs="Arial"/>
              </w:rPr>
            </w:pPr>
          </w:p>
        </w:tc>
        <w:tc>
          <w:tcPr>
            <w:tcW w:w="8311" w:type="dxa"/>
            <w:shd w:val="clear" w:color="auto" w:fill="auto"/>
            <w:vAlign w:val="center"/>
          </w:tcPr>
          <w:p w:rsidR="007B32D6" w:rsidRPr="00EB122B" w:rsidRDefault="001A64EA" w:rsidP="00AC0E75">
            <w:pPr>
              <w:ind w:right="121"/>
              <w:rPr>
                <w:rFonts w:ascii="Arial" w:hAnsi="Arial" w:cs="Arial"/>
              </w:rPr>
            </w:pPr>
            <w:r>
              <w:rPr>
                <w:rFonts w:ascii="Arial" w:hAnsi="Arial" w:cs="Arial"/>
              </w:rPr>
              <w:t>Regional Center-Transit Oriented (RC-TO)</w:t>
            </w:r>
            <w:r w:rsidR="002939C5" w:rsidRPr="005B7585">
              <w:rPr>
                <w:rFonts w:ascii="Arial" w:hAnsi="Arial" w:cs="Arial"/>
              </w:rPr>
              <w:t xml:space="preserve"> </w:t>
            </w:r>
            <w:r w:rsidR="007B32D6" w:rsidRPr="005B7585">
              <w:rPr>
                <w:rFonts w:ascii="Arial" w:hAnsi="Arial" w:cs="Arial"/>
              </w:rPr>
              <w:t xml:space="preserve">/ </w:t>
            </w:r>
            <w:r w:rsidR="002939C5" w:rsidRPr="005B7585">
              <w:rPr>
                <w:rFonts w:ascii="Arial" w:hAnsi="Arial" w:cs="Arial"/>
              </w:rPr>
              <w:t>Central</w:t>
            </w:r>
            <w:r w:rsidR="002939C5" w:rsidRPr="00EB122B">
              <w:rPr>
                <w:rFonts w:ascii="Arial" w:hAnsi="Arial" w:cs="Arial"/>
              </w:rPr>
              <w:t xml:space="preserve"> Beaverton </w:t>
            </w:r>
            <w:r w:rsidR="007B32D6" w:rsidRPr="00EB122B">
              <w:rPr>
                <w:rFonts w:ascii="Arial" w:hAnsi="Arial" w:cs="Arial"/>
              </w:rPr>
              <w:t>NAC</w:t>
            </w:r>
          </w:p>
          <w:p w:rsidR="004E1D41" w:rsidRPr="00EB122B" w:rsidRDefault="004E1D41" w:rsidP="00AC0E75">
            <w:pPr>
              <w:ind w:right="121"/>
              <w:rPr>
                <w:rFonts w:ascii="Arial" w:hAnsi="Arial" w:cs="Arial"/>
              </w:rPr>
            </w:pPr>
          </w:p>
        </w:tc>
      </w:tr>
      <w:tr w:rsidR="00C13251" w:rsidRPr="00175B1A" w:rsidTr="005B6A06">
        <w:trPr>
          <w:trHeight w:val="720"/>
        </w:trPr>
        <w:tc>
          <w:tcPr>
            <w:tcW w:w="1893" w:type="dxa"/>
          </w:tcPr>
          <w:p w:rsidR="007B32D6" w:rsidRPr="00EB122B" w:rsidRDefault="00007250" w:rsidP="00EC2F24">
            <w:pPr>
              <w:ind w:right="-108"/>
              <w:jc w:val="left"/>
              <w:rPr>
                <w:rFonts w:ascii="Arial" w:hAnsi="Arial" w:cs="Arial"/>
                <w:b/>
                <w:sz w:val="22"/>
                <w:szCs w:val="22"/>
              </w:rPr>
            </w:pPr>
            <w:r w:rsidRPr="00EB122B">
              <w:rPr>
                <w:rFonts w:ascii="Arial" w:hAnsi="Arial" w:cs="Arial"/>
                <w:b/>
                <w:sz w:val="22"/>
                <w:szCs w:val="22"/>
              </w:rPr>
              <w:t>Applicable Dev</w:t>
            </w:r>
            <w:r w:rsidR="0034213A" w:rsidRPr="00EB122B">
              <w:rPr>
                <w:rFonts w:ascii="Arial" w:hAnsi="Arial" w:cs="Arial"/>
                <w:b/>
                <w:sz w:val="22"/>
                <w:szCs w:val="22"/>
              </w:rPr>
              <w:t>elopment</w:t>
            </w:r>
            <w:r w:rsidRPr="00EB122B">
              <w:rPr>
                <w:rFonts w:ascii="Arial" w:hAnsi="Arial" w:cs="Arial"/>
                <w:b/>
                <w:sz w:val="22"/>
                <w:szCs w:val="22"/>
              </w:rPr>
              <w:t xml:space="preserve"> Code Criteria</w:t>
            </w:r>
            <w:r w:rsidR="006670FE" w:rsidRPr="00EB122B">
              <w:rPr>
                <w:rFonts w:ascii="Arial" w:hAnsi="Arial" w:cs="Arial"/>
                <w:b/>
                <w:sz w:val="22"/>
                <w:szCs w:val="22"/>
              </w:rPr>
              <w:t>:</w:t>
            </w:r>
          </w:p>
        </w:tc>
        <w:tc>
          <w:tcPr>
            <w:tcW w:w="236" w:type="dxa"/>
            <w:shd w:val="clear" w:color="auto" w:fill="auto"/>
            <w:vAlign w:val="center"/>
          </w:tcPr>
          <w:p w:rsidR="007B32D6" w:rsidRPr="00EB122B" w:rsidRDefault="007B32D6" w:rsidP="00EC2F24">
            <w:pPr>
              <w:jc w:val="left"/>
              <w:rPr>
                <w:rFonts w:ascii="Arial" w:hAnsi="Arial" w:cs="Arial"/>
              </w:rPr>
            </w:pPr>
          </w:p>
        </w:tc>
        <w:tc>
          <w:tcPr>
            <w:tcW w:w="8311" w:type="dxa"/>
            <w:shd w:val="clear" w:color="auto" w:fill="auto"/>
            <w:vAlign w:val="center"/>
          </w:tcPr>
          <w:p w:rsidR="007B32D6" w:rsidRPr="00EB122B" w:rsidRDefault="007B32D6" w:rsidP="00AC0E75">
            <w:pPr>
              <w:ind w:left="-59" w:right="121"/>
              <w:rPr>
                <w:rFonts w:ascii="Arial" w:hAnsi="Arial" w:cs="Arial"/>
              </w:rPr>
            </w:pPr>
            <w:r w:rsidRPr="001C7B5E">
              <w:rPr>
                <w:rFonts w:ascii="Arial" w:hAnsi="Arial" w:cs="Arial"/>
              </w:rPr>
              <w:t>Sec</w:t>
            </w:r>
            <w:r w:rsidR="00192CA8" w:rsidRPr="001C7B5E">
              <w:rPr>
                <w:rFonts w:ascii="Arial" w:hAnsi="Arial" w:cs="Arial"/>
              </w:rPr>
              <w:t>tion</w:t>
            </w:r>
            <w:r w:rsidRPr="001C7B5E">
              <w:rPr>
                <w:rFonts w:ascii="Arial" w:hAnsi="Arial" w:cs="Arial"/>
              </w:rPr>
              <w:t xml:space="preserve"> 40.03 </w:t>
            </w:r>
            <w:r w:rsidRPr="001C7B5E">
              <w:rPr>
                <w:rFonts w:ascii="Arial" w:hAnsi="Arial" w:cs="Arial"/>
                <w:i/>
              </w:rPr>
              <w:t>Facilities Review</w:t>
            </w:r>
            <w:r w:rsidR="005B6A06" w:rsidRPr="001C7B5E">
              <w:rPr>
                <w:rFonts w:ascii="Arial" w:hAnsi="Arial" w:cs="Arial"/>
                <w:i/>
              </w:rPr>
              <w:t>;</w:t>
            </w:r>
            <w:r w:rsidR="005B7585" w:rsidRPr="001C7B5E">
              <w:rPr>
                <w:rFonts w:ascii="Arial" w:hAnsi="Arial" w:cs="Arial"/>
              </w:rPr>
              <w:t xml:space="preserve"> </w:t>
            </w:r>
            <w:r w:rsidR="005B6A06" w:rsidRPr="001C7B5E">
              <w:rPr>
                <w:rFonts w:ascii="Arial" w:hAnsi="Arial" w:cs="Arial"/>
              </w:rPr>
              <w:t xml:space="preserve">Section 40.15.15.3.C </w:t>
            </w:r>
            <w:r w:rsidR="005B6A06" w:rsidRPr="001C7B5E">
              <w:rPr>
                <w:rFonts w:ascii="Arial" w:hAnsi="Arial" w:cs="Arial"/>
                <w:i/>
              </w:rPr>
              <w:t>New Conditional Use;</w:t>
            </w:r>
            <w:r w:rsidR="005B6A06" w:rsidRPr="001C7B5E">
              <w:rPr>
                <w:rFonts w:ascii="Arial" w:hAnsi="Arial" w:cs="Arial"/>
              </w:rPr>
              <w:t xml:space="preserve"> </w:t>
            </w:r>
            <w:r w:rsidR="00C135F7" w:rsidRPr="001C7B5E">
              <w:rPr>
                <w:rFonts w:ascii="Arial" w:hAnsi="Arial" w:cs="Arial"/>
              </w:rPr>
              <w:t xml:space="preserve">Section </w:t>
            </w:r>
            <w:r w:rsidR="0048437A" w:rsidRPr="001C7B5E">
              <w:rPr>
                <w:rFonts w:ascii="Arial" w:hAnsi="Arial" w:cs="Arial"/>
              </w:rPr>
              <w:t xml:space="preserve">40.20.15.3.C </w:t>
            </w:r>
            <w:r w:rsidR="0048437A" w:rsidRPr="001C7B5E">
              <w:rPr>
                <w:rFonts w:ascii="Arial" w:hAnsi="Arial" w:cs="Arial"/>
                <w:i/>
              </w:rPr>
              <w:t>Design Review Three</w:t>
            </w:r>
            <w:r w:rsidR="005B6A06" w:rsidRPr="001C7B5E">
              <w:rPr>
                <w:rFonts w:ascii="Arial" w:hAnsi="Arial" w:cs="Arial"/>
                <w:i/>
              </w:rPr>
              <w:t>;</w:t>
            </w:r>
            <w:r w:rsidR="001F4D51">
              <w:rPr>
                <w:rFonts w:ascii="Arial" w:hAnsi="Arial" w:cs="Arial"/>
                <w:i/>
              </w:rPr>
              <w:t xml:space="preserve"> </w:t>
            </w:r>
            <w:r w:rsidR="005B6A06" w:rsidRPr="00F23B44">
              <w:rPr>
                <w:rFonts w:ascii="Arial" w:hAnsi="Arial" w:cs="Arial"/>
              </w:rPr>
              <w:t>Section 40.45.15.</w:t>
            </w:r>
            <w:r w:rsidR="00F23B44" w:rsidRPr="00F23B44">
              <w:rPr>
                <w:rFonts w:ascii="Arial" w:hAnsi="Arial" w:cs="Arial"/>
              </w:rPr>
              <w:t>3</w:t>
            </w:r>
            <w:r w:rsidR="005B6A06" w:rsidRPr="00F23B44">
              <w:rPr>
                <w:rFonts w:ascii="Arial" w:hAnsi="Arial" w:cs="Arial"/>
              </w:rPr>
              <w:t xml:space="preserve">.C </w:t>
            </w:r>
            <w:proofErr w:type="spellStart"/>
            <w:r w:rsidR="00F23B44" w:rsidRPr="00F23B44">
              <w:rPr>
                <w:rFonts w:ascii="Arial" w:hAnsi="Arial" w:cs="Arial"/>
                <w:i/>
              </w:rPr>
              <w:t>Replat</w:t>
            </w:r>
            <w:proofErr w:type="spellEnd"/>
            <w:r w:rsidR="00F23B44" w:rsidRPr="00F23B44">
              <w:rPr>
                <w:rFonts w:ascii="Arial" w:hAnsi="Arial" w:cs="Arial"/>
                <w:i/>
              </w:rPr>
              <w:t xml:space="preserve"> Two</w:t>
            </w:r>
            <w:r w:rsidR="005B6A06" w:rsidRPr="00F23B44">
              <w:rPr>
                <w:rFonts w:ascii="Arial" w:hAnsi="Arial" w:cs="Arial"/>
                <w:i/>
              </w:rPr>
              <w:t xml:space="preserve">; </w:t>
            </w:r>
            <w:r w:rsidR="005B6A06" w:rsidRPr="00F23B44">
              <w:rPr>
                <w:rFonts w:ascii="Arial" w:hAnsi="Arial" w:cs="Arial"/>
              </w:rPr>
              <w:t>Section 40.</w:t>
            </w:r>
            <w:r w:rsidR="00F23B44" w:rsidRPr="00F23B44">
              <w:rPr>
                <w:rFonts w:ascii="Arial" w:hAnsi="Arial" w:cs="Arial"/>
              </w:rPr>
              <w:t>55.15.2.C</w:t>
            </w:r>
            <w:r w:rsidR="005B6A06" w:rsidRPr="00F23B44">
              <w:rPr>
                <w:rFonts w:ascii="Arial" w:hAnsi="Arial" w:cs="Arial"/>
              </w:rPr>
              <w:t xml:space="preserve"> </w:t>
            </w:r>
            <w:r w:rsidR="00F23B44" w:rsidRPr="00F23B44">
              <w:rPr>
                <w:rFonts w:ascii="Arial" w:hAnsi="Arial" w:cs="Arial"/>
                <w:i/>
              </w:rPr>
              <w:t>Parking</w:t>
            </w:r>
            <w:r w:rsidR="005B6A06" w:rsidRPr="00F23B44">
              <w:rPr>
                <w:rFonts w:ascii="Arial" w:hAnsi="Arial" w:cs="Arial"/>
                <w:i/>
              </w:rPr>
              <w:t xml:space="preserve"> Determination</w:t>
            </w:r>
            <w:r w:rsidR="00F23B44" w:rsidRPr="00F23B44">
              <w:rPr>
                <w:rFonts w:ascii="Arial" w:hAnsi="Arial" w:cs="Arial"/>
                <w:i/>
              </w:rPr>
              <w:t>-Shared Parking.</w:t>
            </w:r>
          </w:p>
          <w:p w:rsidR="004E1D41" w:rsidRPr="00EB122B" w:rsidRDefault="004E1D41" w:rsidP="00AC0E75">
            <w:pPr>
              <w:ind w:left="-59" w:right="121"/>
              <w:rPr>
                <w:rFonts w:ascii="Arial" w:hAnsi="Arial" w:cs="Arial"/>
              </w:rPr>
            </w:pPr>
          </w:p>
        </w:tc>
      </w:tr>
      <w:tr w:rsidR="00C13251" w:rsidRPr="00175B1A" w:rsidTr="005B6A06">
        <w:trPr>
          <w:trHeight w:val="750"/>
        </w:trPr>
        <w:tc>
          <w:tcPr>
            <w:tcW w:w="1893" w:type="dxa"/>
          </w:tcPr>
          <w:p w:rsidR="007B32D6" w:rsidRPr="00EB122B" w:rsidRDefault="00007250" w:rsidP="00EC2F24">
            <w:pPr>
              <w:ind w:right="-108"/>
              <w:jc w:val="left"/>
              <w:rPr>
                <w:rFonts w:ascii="Arial" w:hAnsi="Arial" w:cs="Arial"/>
                <w:b/>
                <w:sz w:val="22"/>
                <w:szCs w:val="22"/>
              </w:rPr>
            </w:pPr>
            <w:r w:rsidRPr="00EB122B">
              <w:rPr>
                <w:rFonts w:ascii="Arial" w:hAnsi="Arial" w:cs="Arial"/>
                <w:b/>
                <w:sz w:val="22"/>
                <w:szCs w:val="22"/>
              </w:rPr>
              <w:t>Hearing Time and Place</w:t>
            </w:r>
            <w:r w:rsidR="006670FE" w:rsidRPr="00EB122B">
              <w:rPr>
                <w:rFonts w:ascii="Arial" w:hAnsi="Arial" w:cs="Arial"/>
                <w:b/>
                <w:sz w:val="22"/>
                <w:szCs w:val="22"/>
              </w:rPr>
              <w:t>:</w:t>
            </w:r>
          </w:p>
        </w:tc>
        <w:tc>
          <w:tcPr>
            <w:tcW w:w="236" w:type="dxa"/>
            <w:shd w:val="clear" w:color="auto" w:fill="auto"/>
            <w:vAlign w:val="center"/>
          </w:tcPr>
          <w:p w:rsidR="007B32D6" w:rsidRPr="00EB122B" w:rsidRDefault="007B32D6" w:rsidP="00EC2F24">
            <w:pPr>
              <w:jc w:val="left"/>
              <w:rPr>
                <w:rFonts w:ascii="Arial" w:hAnsi="Arial" w:cs="Arial"/>
              </w:rPr>
            </w:pPr>
          </w:p>
        </w:tc>
        <w:tc>
          <w:tcPr>
            <w:tcW w:w="8311" w:type="dxa"/>
            <w:shd w:val="clear" w:color="auto" w:fill="auto"/>
            <w:vAlign w:val="center"/>
          </w:tcPr>
          <w:p w:rsidR="00D80938" w:rsidRPr="00EB122B" w:rsidRDefault="007B32D6" w:rsidP="00AC0E75">
            <w:pPr>
              <w:ind w:left="-59" w:right="121"/>
              <w:rPr>
                <w:rFonts w:ascii="Arial" w:hAnsi="Arial" w:cs="Arial"/>
              </w:rPr>
            </w:pPr>
            <w:r w:rsidRPr="00EB122B">
              <w:rPr>
                <w:rFonts w:ascii="Arial" w:hAnsi="Arial" w:cs="Arial"/>
              </w:rPr>
              <w:t xml:space="preserve">City Council Chambers, First Floor, Beaverton </w:t>
            </w:r>
            <w:r w:rsidR="00C135F7">
              <w:rPr>
                <w:rFonts w:ascii="Arial" w:hAnsi="Arial" w:cs="Arial"/>
              </w:rPr>
              <w:t>Building,</w:t>
            </w:r>
            <w:r w:rsidRPr="00EB122B">
              <w:rPr>
                <w:rFonts w:ascii="Arial" w:hAnsi="Arial" w:cs="Arial"/>
              </w:rPr>
              <w:t xml:space="preserve"> </w:t>
            </w:r>
          </w:p>
          <w:p w:rsidR="007B32D6" w:rsidRPr="00EB122B" w:rsidRDefault="00C135F7" w:rsidP="00AC0E75">
            <w:pPr>
              <w:ind w:left="-59" w:right="121"/>
              <w:rPr>
                <w:rFonts w:ascii="Arial" w:hAnsi="Arial" w:cs="Arial"/>
              </w:rPr>
            </w:pPr>
            <w:r>
              <w:rPr>
                <w:rFonts w:ascii="Arial" w:hAnsi="Arial" w:cs="Arial"/>
              </w:rPr>
              <w:t>12725 SW Millikan Way</w:t>
            </w:r>
            <w:r w:rsidR="005B7585" w:rsidRPr="00EB122B">
              <w:rPr>
                <w:rFonts w:ascii="Arial" w:hAnsi="Arial" w:cs="Arial"/>
              </w:rPr>
              <w:t>, beginning</w:t>
            </w:r>
            <w:r w:rsidR="007B32D6" w:rsidRPr="00EB122B">
              <w:rPr>
                <w:rFonts w:ascii="Arial" w:hAnsi="Arial" w:cs="Arial"/>
              </w:rPr>
              <w:t xml:space="preserve"> at 6:30 p.m.</w:t>
            </w:r>
          </w:p>
          <w:p w:rsidR="004E1D41" w:rsidRPr="00EB122B" w:rsidRDefault="004E1D41" w:rsidP="00AC0E75">
            <w:pPr>
              <w:ind w:left="-59" w:right="121"/>
              <w:rPr>
                <w:rFonts w:ascii="Arial" w:hAnsi="Arial" w:cs="Arial"/>
              </w:rPr>
            </w:pPr>
          </w:p>
        </w:tc>
      </w:tr>
      <w:tr w:rsidR="00C13251" w:rsidRPr="00175B1A" w:rsidTr="005F0DD6">
        <w:trPr>
          <w:trHeight w:val="357"/>
        </w:trPr>
        <w:tc>
          <w:tcPr>
            <w:tcW w:w="1893" w:type="dxa"/>
            <w:vAlign w:val="center"/>
          </w:tcPr>
          <w:p w:rsidR="007B32D6" w:rsidRPr="00EB122B" w:rsidRDefault="007B32D6" w:rsidP="00EC2F24">
            <w:pPr>
              <w:ind w:right="-108"/>
              <w:jc w:val="left"/>
              <w:rPr>
                <w:rFonts w:ascii="Arial" w:hAnsi="Arial" w:cs="Arial"/>
                <w:b/>
                <w:sz w:val="22"/>
                <w:szCs w:val="22"/>
              </w:rPr>
            </w:pPr>
            <w:r w:rsidRPr="00EB122B">
              <w:rPr>
                <w:rFonts w:ascii="Arial" w:hAnsi="Arial" w:cs="Arial"/>
                <w:b/>
                <w:sz w:val="22"/>
                <w:szCs w:val="22"/>
              </w:rPr>
              <w:t>Staff Contact:</w:t>
            </w:r>
          </w:p>
        </w:tc>
        <w:tc>
          <w:tcPr>
            <w:tcW w:w="236" w:type="dxa"/>
            <w:shd w:val="clear" w:color="auto" w:fill="auto"/>
            <w:vAlign w:val="center"/>
          </w:tcPr>
          <w:p w:rsidR="007B32D6" w:rsidRPr="00EB122B" w:rsidRDefault="007B32D6" w:rsidP="00EC2F24">
            <w:pPr>
              <w:jc w:val="left"/>
              <w:rPr>
                <w:rFonts w:ascii="Arial" w:hAnsi="Arial" w:cs="Arial"/>
              </w:rPr>
            </w:pPr>
          </w:p>
        </w:tc>
        <w:tc>
          <w:tcPr>
            <w:tcW w:w="8311" w:type="dxa"/>
            <w:shd w:val="clear" w:color="auto" w:fill="auto"/>
            <w:vAlign w:val="center"/>
          </w:tcPr>
          <w:p w:rsidR="007B32D6" w:rsidRPr="00EB122B" w:rsidRDefault="00CF4554" w:rsidP="00AC0E75">
            <w:pPr>
              <w:ind w:left="-59" w:right="121"/>
              <w:jc w:val="left"/>
              <w:rPr>
                <w:rFonts w:ascii="Arial" w:hAnsi="Arial" w:cs="Arial"/>
                <w:highlight w:val="yellow"/>
              </w:rPr>
            </w:pPr>
            <w:r w:rsidRPr="00EB122B">
              <w:rPr>
                <w:rFonts w:ascii="Arial" w:hAnsi="Arial" w:cs="Arial"/>
              </w:rPr>
              <w:t>Jana Fox</w:t>
            </w:r>
            <w:r w:rsidR="00934C16" w:rsidRPr="00EB122B">
              <w:rPr>
                <w:rFonts w:ascii="Arial" w:hAnsi="Arial" w:cs="Arial"/>
              </w:rPr>
              <w:t>, Associate Planner,</w:t>
            </w:r>
            <w:r w:rsidR="007B32D6" w:rsidRPr="00EB122B">
              <w:rPr>
                <w:rFonts w:ascii="Arial" w:hAnsi="Arial" w:cs="Arial"/>
              </w:rPr>
              <w:t xml:space="preserve"> 503.526.</w:t>
            </w:r>
            <w:r w:rsidRPr="00EB122B">
              <w:rPr>
                <w:rFonts w:ascii="Arial" w:hAnsi="Arial" w:cs="Arial"/>
              </w:rPr>
              <w:t>3710</w:t>
            </w:r>
            <w:r w:rsidR="007B32D6" w:rsidRPr="00EB122B">
              <w:rPr>
                <w:rFonts w:ascii="Arial" w:hAnsi="Arial" w:cs="Arial"/>
              </w:rPr>
              <w:t xml:space="preserve"> </w:t>
            </w:r>
            <w:r w:rsidR="00AC0E75">
              <w:rPr>
                <w:rFonts w:ascii="Arial" w:hAnsi="Arial" w:cs="Arial"/>
              </w:rPr>
              <w:t>/</w:t>
            </w:r>
            <w:r w:rsidR="007B32D6" w:rsidRPr="00EB122B">
              <w:rPr>
                <w:rFonts w:ascii="Arial" w:hAnsi="Arial" w:cs="Arial"/>
              </w:rPr>
              <w:t xml:space="preserve"> </w:t>
            </w:r>
            <w:hyperlink r:id="rId7" w:history="1">
              <w:r w:rsidR="005B6A06" w:rsidRPr="009C0081">
                <w:rPr>
                  <w:rStyle w:val="Hyperlink"/>
                  <w:rFonts w:ascii="Arial" w:hAnsi="Arial" w:cs="Arial"/>
                </w:rPr>
                <w:t>jfox@beavertonoregon.gov</w:t>
              </w:r>
            </w:hyperlink>
          </w:p>
        </w:tc>
      </w:tr>
      <w:tr w:rsidR="005B6A06" w:rsidRPr="00175B1A" w:rsidTr="005F0DD6">
        <w:trPr>
          <w:trHeight w:val="357"/>
        </w:trPr>
        <w:tc>
          <w:tcPr>
            <w:tcW w:w="1893" w:type="dxa"/>
            <w:vAlign w:val="center"/>
          </w:tcPr>
          <w:p w:rsidR="005B6A06" w:rsidRPr="00EB122B" w:rsidRDefault="005B6A06" w:rsidP="00EC2F24">
            <w:pPr>
              <w:ind w:right="-108"/>
              <w:jc w:val="left"/>
              <w:rPr>
                <w:rFonts w:ascii="Arial" w:hAnsi="Arial" w:cs="Arial"/>
                <w:b/>
                <w:sz w:val="22"/>
                <w:szCs w:val="22"/>
              </w:rPr>
            </w:pPr>
          </w:p>
        </w:tc>
        <w:tc>
          <w:tcPr>
            <w:tcW w:w="236" w:type="dxa"/>
            <w:shd w:val="clear" w:color="auto" w:fill="auto"/>
            <w:vAlign w:val="center"/>
          </w:tcPr>
          <w:p w:rsidR="005B6A06" w:rsidRPr="00EB122B" w:rsidRDefault="005B6A06" w:rsidP="00EC2F24">
            <w:pPr>
              <w:jc w:val="left"/>
              <w:rPr>
                <w:rFonts w:ascii="Arial" w:hAnsi="Arial" w:cs="Arial"/>
              </w:rPr>
            </w:pPr>
          </w:p>
        </w:tc>
        <w:tc>
          <w:tcPr>
            <w:tcW w:w="8311" w:type="dxa"/>
            <w:shd w:val="clear" w:color="auto" w:fill="auto"/>
            <w:vAlign w:val="center"/>
          </w:tcPr>
          <w:p w:rsidR="005B6A06" w:rsidRPr="00EB122B" w:rsidRDefault="005B6A06" w:rsidP="001A64EA">
            <w:pPr>
              <w:ind w:right="121"/>
              <w:jc w:val="left"/>
              <w:rPr>
                <w:rFonts w:ascii="Arial" w:hAnsi="Arial" w:cs="Arial"/>
              </w:rPr>
            </w:pPr>
          </w:p>
        </w:tc>
      </w:tr>
    </w:tbl>
    <w:p w:rsidR="001746FF" w:rsidRPr="00751066" w:rsidRDefault="001746FF" w:rsidP="005F0DD6">
      <w:pPr>
        <w:spacing w:before="240"/>
        <w:rPr>
          <w:rFonts w:ascii="Arial" w:hAnsi="Arial" w:cs="Arial"/>
          <w:sz w:val="22"/>
          <w:szCs w:val="22"/>
        </w:rPr>
      </w:pPr>
      <w:r w:rsidRPr="00EB122B">
        <w:rPr>
          <w:rFonts w:ascii="Arial" w:hAnsi="Arial" w:cs="Arial"/>
          <w:sz w:val="22"/>
          <w:szCs w:val="22"/>
        </w:rPr>
        <w:t xml:space="preserve">Mailed written comments </w:t>
      </w:r>
      <w:r w:rsidR="001A02E1" w:rsidRPr="00EB122B">
        <w:rPr>
          <w:rFonts w:ascii="Arial" w:hAnsi="Arial" w:cs="Arial"/>
          <w:sz w:val="22"/>
          <w:szCs w:val="22"/>
        </w:rPr>
        <w:t xml:space="preserve">to the Commission </w:t>
      </w:r>
      <w:r w:rsidRPr="00EB122B">
        <w:rPr>
          <w:rFonts w:ascii="Arial" w:hAnsi="Arial" w:cs="Arial"/>
          <w:sz w:val="22"/>
          <w:szCs w:val="22"/>
        </w:rPr>
        <w:t xml:space="preserve">should be sent to the attention of </w:t>
      </w:r>
      <w:r w:rsidR="008A4B04" w:rsidRPr="00EB122B">
        <w:rPr>
          <w:rFonts w:ascii="Arial" w:hAnsi="Arial" w:cs="Arial"/>
          <w:sz w:val="22"/>
          <w:szCs w:val="22"/>
        </w:rPr>
        <w:t>Jana Fox</w:t>
      </w:r>
      <w:r w:rsidR="001A02E1" w:rsidRPr="00EB122B">
        <w:rPr>
          <w:rFonts w:ascii="Arial" w:hAnsi="Arial" w:cs="Arial"/>
          <w:sz w:val="22"/>
          <w:szCs w:val="22"/>
        </w:rPr>
        <w:t xml:space="preserve">, </w:t>
      </w:r>
      <w:r w:rsidR="00B47DA7" w:rsidRPr="00EB122B">
        <w:rPr>
          <w:rFonts w:ascii="Arial" w:hAnsi="Arial" w:cs="Arial"/>
          <w:sz w:val="22"/>
          <w:szCs w:val="22"/>
        </w:rPr>
        <w:t>Planning Division</w:t>
      </w:r>
      <w:r w:rsidRPr="00EB122B">
        <w:rPr>
          <w:rFonts w:ascii="Arial" w:hAnsi="Arial" w:cs="Arial"/>
          <w:sz w:val="22"/>
          <w:szCs w:val="22"/>
        </w:rPr>
        <w:t xml:space="preserve">, </w:t>
      </w:r>
      <w:proofErr w:type="gramStart"/>
      <w:r w:rsidRPr="00EB122B">
        <w:rPr>
          <w:rFonts w:ascii="Arial" w:hAnsi="Arial" w:cs="Arial"/>
          <w:sz w:val="22"/>
          <w:szCs w:val="22"/>
        </w:rPr>
        <w:t>PO</w:t>
      </w:r>
      <w:proofErr w:type="gramEnd"/>
      <w:r w:rsidRPr="00EB122B">
        <w:rPr>
          <w:rFonts w:ascii="Arial" w:hAnsi="Arial" w:cs="Arial"/>
          <w:sz w:val="22"/>
          <w:szCs w:val="22"/>
        </w:rPr>
        <w:t xml:space="preserve"> Box 4755, </w:t>
      </w:r>
      <w:r w:rsidRPr="005B7585">
        <w:rPr>
          <w:rFonts w:ascii="Arial" w:hAnsi="Arial" w:cs="Arial"/>
          <w:sz w:val="22"/>
          <w:szCs w:val="22"/>
        </w:rPr>
        <w:t xml:space="preserve">Beaverton, OR 97076.  </w:t>
      </w:r>
      <w:r w:rsidR="00F24612" w:rsidRPr="005B7585">
        <w:rPr>
          <w:rFonts w:ascii="Arial" w:hAnsi="Arial" w:cs="Arial"/>
          <w:sz w:val="22"/>
          <w:szCs w:val="22"/>
        </w:rPr>
        <w:t>To be made a part of the staff report, correspondence need</w:t>
      </w:r>
      <w:r w:rsidR="00D70728" w:rsidRPr="005B7585">
        <w:rPr>
          <w:rFonts w:ascii="Arial" w:hAnsi="Arial" w:cs="Arial"/>
          <w:sz w:val="22"/>
          <w:szCs w:val="22"/>
        </w:rPr>
        <w:t>s</w:t>
      </w:r>
      <w:r w:rsidR="00F24612" w:rsidRPr="005B7585">
        <w:rPr>
          <w:rFonts w:ascii="Arial" w:hAnsi="Arial" w:cs="Arial"/>
          <w:sz w:val="22"/>
          <w:szCs w:val="22"/>
        </w:rPr>
        <w:t xml:space="preserve"> to be received by</w:t>
      </w:r>
      <w:r w:rsidR="00B47DA7" w:rsidRPr="005B7585">
        <w:rPr>
          <w:rFonts w:ascii="Arial" w:hAnsi="Arial" w:cs="Arial"/>
          <w:sz w:val="22"/>
          <w:szCs w:val="22"/>
        </w:rPr>
        <w:t xml:space="preserve"> </w:t>
      </w:r>
      <w:r w:rsidR="00192CA8" w:rsidRPr="00751066">
        <w:rPr>
          <w:rFonts w:ascii="Arial" w:hAnsi="Arial" w:cs="Arial"/>
          <w:sz w:val="22"/>
          <w:szCs w:val="22"/>
        </w:rPr>
        <w:t xml:space="preserve">Friday, </w:t>
      </w:r>
      <w:r w:rsidR="001A64EA" w:rsidRPr="00751066">
        <w:rPr>
          <w:rFonts w:ascii="Arial" w:hAnsi="Arial" w:cs="Arial"/>
          <w:sz w:val="22"/>
          <w:szCs w:val="22"/>
        </w:rPr>
        <w:t>October 28</w:t>
      </w:r>
      <w:r w:rsidR="008960B3" w:rsidRPr="00751066">
        <w:rPr>
          <w:rFonts w:ascii="Arial" w:hAnsi="Arial" w:cs="Arial"/>
          <w:sz w:val="22"/>
          <w:szCs w:val="22"/>
        </w:rPr>
        <w:t>, 201</w:t>
      </w:r>
      <w:r w:rsidR="005B6A06" w:rsidRPr="00751066">
        <w:rPr>
          <w:rFonts w:ascii="Arial" w:hAnsi="Arial" w:cs="Arial"/>
          <w:sz w:val="22"/>
          <w:szCs w:val="22"/>
        </w:rPr>
        <w:t>6</w:t>
      </w:r>
      <w:r w:rsidR="00F24612" w:rsidRPr="00751066">
        <w:rPr>
          <w:rFonts w:ascii="Arial" w:hAnsi="Arial" w:cs="Arial"/>
          <w:sz w:val="22"/>
          <w:szCs w:val="22"/>
        </w:rPr>
        <w:t xml:space="preserve">.  </w:t>
      </w:r>
      <w:r w:rsidRPr="00751066">
        <w:rPr>
          <w:rFonts w:ascii="Arial" w:hAnsi="Arial" w:cs="Arial"/>
          <w:sz w:val="22"/>
          <w:szCs w:val="22"/>
        </w:rPr>
        <w:t>Please reference the Case File Number and Project Name in your written comments.  If you decide to submit written comments or exhibits before the public hearing, all submittals prior to or at the hearing that are more than two (2) letter size pages must include no fewer than ten (10) complete copies of the materials being submitted.</w:t>
      </w:r>
    </w:p>
    <w:p w:rsidR="0006033D" w:rsidRPr="00751066" w:rsidRDefault="0006033D">
      <w:pPr>
        <w:rPr>
          <w:rFonts w:ascii="Arial" w:hAnsi="Arial" w:cs="Arial"/>
          <w:b/>
          <w:sz w:val="22"/>
          <w:szCs w:val="22"/>
        </w:rPr>
      </w:pPr>
    </w:p>
    <w:p w:rsidR="001746FF" w:rsidRPr="00EB122B" w:rsidRDefault="001746FF">
      <w:pPr>
        <w:rPr>
          <w:rFonts w:ascii="Arial" w:hAnsi="Arial" w:cs="Arial"/>
          <w:b/>
          <w:sz w:val="22"/>
          <w:szCs w:val="22"/>
          <w:u w:val="single"/>
        </w:rPr>
      </w:pPr>
      <w:r w:rsidRPr="00751066">
        <w:rPr>
          <w:rFonts w:ascii="Arial" w:hAnsi="Arial" w:cs="Arial"/>
          <w:b/>
          <w:sz w:val="22"/>
          <w:szCs w:val="22"/>
        </w:rPr>
        <w:lastRenderedPageBreak/>
        <w:t>Facilities Review Committee Meeting Date:</w:t>
      </w:r>
      <w:r w:rsidRPr="00751066">
        <w:rPr>
          <w:rFonts w:ascii="Arial" w:hAnsi="Arial" w:cs="Arial"/>
          <w:sz w:val="22"/>
          <w:szCs w:val="22"/>
        </w:rPr>
        <w:t xml:space="preserve"> </w:t>
      </w:r>
      <w:r w:rsidR="00F57222" w:rsidRPr="00751066">
        <w:rPr>
          <w:rFonts w:ascii="Arial" w:hAnsi="Arial" w:cs="Arial"/>
          <w:sz w:val="22"/>
          <w:szCs w:val="22"/>
        </w:rPr>
        <w:tab/>
      </w:r>
      <w:r w:rsidR="00D80938" w:rsidRPr="00751066">
        <w:rPr>
          <w:rFonts w:ascii="Arial" w:hAnsi="Arial" w:cs="Arial"/>
          <w:b/>
          <w:sz w:val="22"/>
          <w:szCs w:val="22"/>
          <w:u w:val="single"/>
        </w:rPr>
        <w:t xml:space="preserve">   </w:t>
      </w:r>
      <w:r w:rsidR="005B6A06" w:rsidRPr="00751066">
        <w:rPr>
          <w:rFonts w:ascii="Arial" w:hAnsi="Arial" w:cs="Arial"/>
          <w:b/>
          <w:sz w:val="22"/>
          <w:szCs w:val="22"/>
          <w:u w:val="single"/>
        </w:rPr>
        <w:t xml:space="preserve">    </w:t>
      </w:r>
      <w:r w:rsidR="001A64EA" w:rsidRPr="00751066">
        <w:rPr>
          <w:rFonts w:ascii="Arial" w:hAnsi="Arial" w:cs="Arial"/>
          <w:b/>
          <w:sz w:val="22"/>
          <w:szCs w:val="22"/>
          <w:u w:val="single"/>
        </w:rPr>
        <w:t>October 19</w:t>
      </w:r>
      <w:r w:rsidR="005B6A06" w:rsidRPr="00751066">
        <w:rPr>
          <w:rFonts w:ascii="Arial" w:hAnsi="Arial" w:cs="Arial"/>
          <w:b/>
          <w:sz w:val="22"/>
          <w:szCs w:val="22"/>
          <w:u w:val="single"/>
        </w:rPr>
        <w:t>, 2016</w:t>
      </w:r>
      <w:r w:rsidRPr="00EB122B">
        <w:rPr>
          <w:rFonts w:ascii="Arial" w:hAnsi="Arial" w:cs="Arial"/>
          <w:b/>
          <w:sz w:val="22"/>
          <w:szCs w:val="22"/>
          <w:u w:val="single"/>
        </w:rPr>
        <w:tab/>
      </w:r>
    </w:p>
    <w:p w:rsidR="00517667" w:rsidRPr="00EB122B" w:rsidRDefault="00517667">
      <w:pPr>
        <w:rPr>
          <w:rFonts w:ascii="Arial" w:hAnsi="Arial" w:cs="Arial"/>
          <w:b/>
          <w:sz w:val="22"/>
          <w:szCs w:val="22"/>
        </w:rPr>
      </w:pPr>
    </w:p>
    <w:p w:rsidR="001746FF" w:rsidRPr="00EB122B" w:rsidRDefault="001746FF">
      <w:pPr>
        <w:rPr>
          <w:rFonts w:ascii="Arial" w:hAnsi="Arial" w:cs="Arial"/>
        </w:rPr>
      </w:pPr>
      <w:r w:rsidRPr="00EB122B">
        <w:rPr>
          <w:rFonts w:ascii="Arial" w:hAnsi="Arial" w:cs="Arial"/>
          <w:sz w:val="22"/>
          <w:szCs w:val="22"/>
        </w:rPr>
        <w:t xml:space="preserve">The Facilities Review Committee is not a decision-making body, but advises the Director </w:t>
      </w:r>
      <w:r w:rsidR="00517667" w:rsidRPr="00EB122B">
        <w:rPr>
          <w:rFonts w:ascii="Arial" w:hAnsi="Arial" w:cs="Arial"/>
          <w:sz w:val="22"/>
          <w:szCs w:val="22"/>
        </w:rPr>
        <w:t xml:space="preserve">and Planning Commission </w:t>
      </w:r>
      <w:r w:rsidRPr="00EB122B">
        <w:rPr>
          <w:rFonts w:ascii="Arial" w:hAnsi="Arial" w:cs="Arial"/>
          <w:sz w:val="22"/>
          <w:szCs w:val="22"/>
        </w:rPr>
        <w:t xml:space="preserve">on a project’s conformity to the technical criteria specified in Section 40.03 of the Beaverton Development Code.  The Director will include the Committee’s recommendation in the staff report to the decision-making authority. </w:t>
      </w:r>
      <w:r w:rsidR="00517667" w:rsidRPr="00EB122B">
        <w:rPr>
          <w:rFonts w:ascii="Arial" w:hAnsi="Arial" w:cs="Arial"/>
          <w:sz w:val="22"/>
          <w:szCs w:val="22"/>
        </w:rPr>
        <w:t>The Facilities Review Committee meeting is open to the public, but is not intended for public testimony.</w:t>
      </w:r>
    </w:p>
    <w:p w:rsidR="001746FF" w:rsidRPr="00EB122B" w:rsidRDefault="001746FF">
      <w:pPr>
        <w:rPr>
          <w:rFonts w:ascii="Arial" w:hAnsi="Arial" w:cs="Arial"/>
        </w:rPr>
      </w:pPr>
    </w:p>
    <w:p w:rsidR="005F0DD6" w:rsidRPr="00EB122B" w:rsidRDefault="001746FF" w:rsidP="005F0DD6">
      <w:pPr>
        <w:rPr>
          <w:rFonts w:ascii="Arial" w:hAnsi="Arial" w:cs="Arial"/>
          <w:sz w:val="22"/>
          <w:szCs w:val="22"/>
        </w:rPr>
      </w:pPr>
      <w:r w:rsidRPr="00EB122B">
        <w:rPr>
          <w:rFonts w:ascii="Arial" w:hAnsi="Arial" w:cs="Arial"/>
          <w:sz w:val="22"/>
          <w:szCs w:val="22"/>
        </w:rPr>
        <w:t xml:space="preserve">A copy of </w:t>
      </w:r>
      <w:r w:rsidR="00D70728" w:rsidRPr="00EB122B">
        <w:rPr>
          <w:rFonts w:ascii="Arial" w:hAnsi="Arial" w:cs="Arial"/>
          <w:sz w:val="22"/>
          <w:szCs w:val="22"/>
        </w:rPr>
        <w:t xml:space="preserve">the </w:t>
      </w:r>
      <w:r w:rsidRPr="00EB122B">
        <w:rPr>
          <w:rFonts w:ascii="Arial" w:hAnsi="Arial" w:cs="Arial"/>
          <w:sz w:val="22"/>
          <w:szCs w:val="22"/>
        </w:rPr>
        <w:t>pre-application conference</w:t>
      </w:r>
      <w:r w:rsidR="00D70728" w:rsidRPr="00EB122B">
        <w:rPr>
          <w:rFonts w:ascii="Arial" w:hAnsi="Arial" w:cs="Arial"/>
          <w:sz w:val="22"/>
          <w:szCs w:val="22"/>
        </w:rPr>
        <w:t xml:space="preserve"> notes</w:t>
      </w:r>
      <w:r w:rsidRPr="00EB122B">
        <w:rPr>
          <w:rFonts w:ascii="Arial" w:hAnsi="Arial" w:cs="Arial"/>
          <w:sz w:val="22"/>
          <w:szCs w:val="22"/>
        </w:rPr>
        <w:t xml:space="preserve">, </w:t>
      </w:r>
      <w:r w:rsidR="00834656" w:rsidRPr="00EB122B">
        <w:rPr>
          <w:rFonts w:ascii="Arial" w:hAnsi="Arial" w:cs="Arial"/>
          <w:sz w:val="22"/>
          <w:szCs w:val="22"/>
        </w:rPr>
        <w:t xml:space="preserve">neighborhood meeting information, and </w:t>
      </w:r>
      <w:r w:rsidRPr="00EB122B">
        <w:rPr>
          <w:rFonts w:ascii="Arial" w:hAnsi="Arial" w:cs="Arial"/>
          <w:sz w:val="22"/>
          <w:szCs w:val="22"/>
        </w:rPr>
        <w:t xml:space="preserve">all </w:t>
      </w:r>
      <w:r w:rsidR="00834656" w:rsidRPr="00EB122B">
        <w:rPr>
          <w:rFonts w:ascii="Arial" w:hAnsi="Arial" w:cs="Arial"/>
          <w:sz w:val="22"/>
          <w:szCs w:val="22"/>
        </w:rPr>
        <w:t xml:space="preserve">other </w:t>
      </w:r>
      <w:r w:rsidRPr="00EB122B">
        <w:rPr>
          <w:rFonts w:ascii="Arial" w:hAnsi="Arial" w:cs="Arial"/>
          <w:sz w:val="22"/>
          <w:szCs w:val="22"/>
        </w:rPr>
        <w:t xml:space="preserve">documents and evidence submitted by or on behalf of the applicant, and applicable </w:t>
      </w:r>
      <w:r w:rsidR="00D70728" w:rsidRPr="00EB122B">
        <w:rPr>
          <w:rFonts w:ascii="Arial" w:hAnsi="Arial" w:cs="Arial"/>
          <w:sz w:val="22"/>
          <w:szCs w:val="22"/>
        </w:rPr>
        <w:t xml:space="preserve">review </w:t>
      </w:r>
      <w:r w:rsidRPr="00EB122B">
        <w:rPr>
          <w:rFonts w:ascii="Arial" w:hAnsi="Arial" w:cs="Arial"/>
          <w:sz w:val="22"/>
          <w:szCs w:val="22"/>
        </w:rPr>
        <w:t>criteria</w:t>
      </w:r>
      <w:r w:rsidR="00834656" w:rsidRPr="00EB122B">
        <w:rPr>
          <w:rFonts w:ascii="Arial" w:hAnsi="Arial" w:cs="Arial"/>
          <w:sz w:val="22"/>
          <w:szCs w:val="22"/>
        </w:rPr>
        <w:t>,</w:t>
      </w:r>
      <w:r w:rsidRPr="00EB122B">
        <w:rPr>
          <w:rFonts w:ascii="Arial" w:hAnsi="Arial" w:cs="Arial"/>
          <w:sz w:val="22"/>
          <w:szCs w:val="22"/>
        </w:rPr>
        <w:t xml:space="preserve"> are available for </w:t>
      </w:r>
      <w:r w:rsidR="00D70728" w:rsidRPr="00EB122B">
        <w:rPr>
          <w:rFonts w:ascii="Arial" w:hAnsi="Arial" w:cs="Arial"/>
          <w:sz w:val="22"/>
          <w:szCs w:val="22"/>
        </w:rPr>
        <w:t xml:space="preserve">inspection </w:t>
      </w:r>
      <w:r w:rsidRPr="00EB122B">
        <w:rPr>
          <w:rFonts w:ascii="Arial" w:hAnsi="Arial" w:cs="Arial"/>
          <w:sz w:val="22"/>
          <w:szCs w:val="22"/>
        </w:rPr>
        <w:t xml:space="preserve">at the Beaverton </w:t>
      </w:r>
      <w:r w:rsidR="003A478D" w:rsidRPr="00EB122B">
        <w:rPr>
          <w:rFonts w:ascii="Arial" w:hAnsi="Arial" w:cs="Arial"/>
          <w:sz w:val="22"/>
          <w:szCs w:val="22"/>
        </w:rPr>
        <w:t>Planning</w:t>
      </w:r>
      <w:r w:rsidRPr="00EB122B">
        <w:rPr>
          <w:rFonts w:ascii="Arial" w:hAnsi="Arial" w:cs="Arial"/>
          <w:sz w:val="22"/>
          <w:szCs w:val="22"/>
        </w:rPr>
        <w:t xml:space="preserve"> Division, </w:t>
      </w:r>
      <w:r w:rsidR="00C135F7">
        <w:rPr>
          <w:rFonts w:ascii="Arial" w:hAnsi="Arial" w:cs="Arial"/>
          <w:sz w:val="22"/>
          <w:szCs w:val="22"/>
        </w:rPr>
        <w:t>4</w:t>
      </w:r>
      <w:r w:rsidR="00C135F7" w:rsidRPr="00C135F7">
        <w:rPr>
          <w:rFonts w:ascii="Arial" w:hAnsi="Arial" w:cs="Arial"/>
          <w:sz w:val="22"/>
          <w:szCs w:val="22"/>
          <w:vertAlign w:val="superscript"/>
        </w:rPr>
        <w:t>th</w:t>
      </w:r>
      <w:r w:rsidRPr="00EB122B">
        <w:rPr>
          <w:rFonts w:ascii="Arial" w:hAnsi="Arial" w:cs="Arial"/>
          <w:sz w:val="22"/>
          <w:szCs w:val="22"/>
        </w:rPr>
        <w:t xml:space="preserve"> floor, Beaverton </w:t>
      </w:r>
      <w:r w:rsidR="00C135F7">
        <w:rPr>
          <w:rFonts w:ascii="Arial" w:hAnsi="Arial" w:cs="Arial"/>
          <w:sz w:val="22"/>
          <w:szCs w:val="22"/>
        </w:rPr>
        <w:t>Building</w:t>
      </w:r>
      <w:r w:rsidRPr="00EB122B">
        <w:rPr>
          <w:rFonts w:ascii="Arial" w:hAnsi="Arial" w:cs="Arial"/>
          <w:sz w:val="22"/>
          <w:szCs w:val="22"/>
        </w:rPr>
        <w:t xml:space="preserve">, </w:t>
      </w:r>
      <w:r w:rsidR="00C135F7">
        <w:rPr>
          <w:rFonts w:ascii="Arial" w:hAnsi="Arial" w:cs="Arial"/>
          <w:sz w:val="22"/>
          <w:szCs w:val="22"/>
        </w:rPr>
        <w:t>12725 SW Millikan Way</w:t>
      </w:r>
      <w:r w:rsidRPr="00EB122B">
        <w:rPr>
          <w:rFonts w:ascii="Arial" w:hAnsi="Arial" w:cs="Arial"/>
          <w:sz w:val="22"/>
          <w:szCs w:val="22"/>
        </w:rPr>
        <w:t xml:space="preserve">, between the hours of </w:t>
      </w:r>
      <w:r w:rsidR="00FF41FA" w:rsidRPr="00EB122B">
        <w:rPr>
          <w:rFonts w:ascii="Arial" w:hAnsi="Arial" w:cs="Arial"/>
          <w:sz w:val="22"/>
          <w:szCs w:val="22"/>
        </w:rPr>
        <w:t>7</w:t>
      </w:r>
      <w:r w:rsidRPr="00EB122B">
        <w:rPr>
          <w:rFonts w:ascii="Arial" w:hAnsi="Arial" w:cs="Arial"/>
          <w:sz w:val="22"/>
          <w:szCs w:val="22"/>
        </w:rPr>
        <w:t>:</w:t>
      </w:r>
      <w:r w:rsidR="00F57222" w:rsidRPr="00EB122B">
        <w:rPr>
          <w:rFonts w:ascii="Arial" w:hAnsi="Arial" w:cs="Arial"/>
          <w:sz w:val="22"/>
          <w:szCs w:val="22"/>
        </w:rPr>
        <w:t>3</w:t>
      </w:r>
      <w:r w:rsidR="00887E5C" w:rsidRPr="00EB122B">
        <w:rPr>
          <w:rFonts w:ascii="Arial" w:hAnsi="Arial" w:cs="Arial"/>
          <w:sz w:val="22"/>
          <w:szCs w:val="22"/>
        </w:rPr>
        <w:t>0 a.m. and</w:t>
      </w:r>
      <w:r w:rsidRPr="00EB122B">
        <w:rPr>
          <w:rFonts w:ascii="Arial" w:hAnsi="Arial" w:cs="Arial"/>
          <w:sz w:val="22"/>
          <w:szCs w:val="22"/>
        </w:rPr>
        <w:t xml:space="preserve"> </w:t>
      </w:r>
      <w:r w:rsidR="00175B1A">
        <w:rPr>
          <w:rFonts w:ascii="Arial" w:hAnsi="Arial" w:cs="Arial"/>
          <w:sz w:val="22"/>
          <w:szCs w:val="22"/>
        </w:rPr>
        <w:t>4</w:t>
      </w:r>
      <w:r w:rsidR="005B6A06">
        <w:rPr>
          <w:rFonts w:ascii="Arial" w:hAnsi="Arial" w:cs="Arial"/>
          <w:sz w:val="22"/>
          <w:szCs w:val="22"/>
        </w:rPr>
        <w:t>:3</w:t>
      </w:r>
      <w:r w:rsidRPr="00EB122B">
        <w:rPr>
          <w:rFonts w:ascii="Arial" w:hAnsi="Arial" w:cs="Arial"/>
          <w:sz w:val="22"/>
          <w:szCs w:val="22"/>
        </w:rPr>
        <w:t>0 p.m</w:t>
      </w:r>
      <w:r w:rsidR="002939C5" w:rsidRPr="00EB122B">
        <w:rPr>
          <w:rFonts w:ascii="Arial" w:hAnsi="Arial" w:cs="Arial"/>
          <w:sz w:val="22"/>
          <w:szCs w:val="22"/>
        </w:rPr>
        <w:t xml:space="preserve">. </w:t>
      </w:r>
      <w:r w:rsidRPr="00EB122B">
        <w:rPr>
          <w:rFonts w:ascii="Arial" w:hAnsi="Arial" w:cs="Arial"/>
          <w:sz w:val="22"/>
          <w:szCs w:val="22"/>
        </w:rPr>
        <w:t>Monday through Friday</w:t>
      </w:r>
      <w:r w:rsidR="005929D3" w:rsidRPr="00EB122B">
        <w:rPr>
          <w:rFonts w:ascii="Arial" w:hAnsi="Arial" w:cs="Arial"/>
          <w:sz w:val="22"/>
          <w:szCs w:val="22"/>
        </w:rPr>
        <w:t>, except holidays</w:t>
      </w:r>
      <w:r w:rsidRPr="00EB122B">
        <w:rPr>
          <w:rFonts w:ascii="Arial" w:hAnsi="Arial" w:cs="Arial"/>
          <w:sz w:val="22"/>
          <w:szCs w:val="22"/>
        </w:rPr>
        <w:t xml:space="preserve">. </w:t>
      </w:r>
      <w:r w:rsidR="001A02E1" w:rsidRPr="00EB122B">
        <w:rPr>
          <w:rFonts w:ascii="Arial" w:hAnsi="Arial" w:cs="Arial"/>
          <w:sz w:val="22"/>
          <w:szCs w:val="22"/>
        </w:rPr>
        <w:t xml:space="preserve"> </w:t>
      </w:r>
      <w:r w:rsidRPr="00EB122B">
        <w:rPr>
          <w:rFonts w:ascii="Arial" w:hAnsi="Arial" w:cs="Arial"/>
          <w:sz w:val="22"/>
          <w:szCs w:val="22"/>
        </w:rPr>
        <w:t>A copy of the staff report will be available for inspection at no cost at least seven (7) calendar days before the hearing.  A copy of any or all materials will be provided at reasonable cost.</w:t>
      </w:r>
      <w:r w:rsidR="005F0DD6" w:rsidRPr="00EB122B">
        <w:rPr>
          <w:rFonts w:ascii="Arial" w:hAnsi="Arial" w:cs="Arial"/>
          <w:sz w:val="22"/>
          <w:szCs w:val="22"/>
        </w:rPr>
        <w:t xml:space="preserve">  </w:t>
      </w:r>
      <w:r w:rsidRPr="00EB122B">
        <w:rPr>
          <w:rFonts w:ascii="Arial" w:hAnsi="Arial" w:cs="Arial"/>
          <w:sz w:val="22"/>
          <w:szCs w:val="22"/>
        </w:rPr>
        <w:t>A c</w:t>
      </w:r>
      <w:r w:rsidR="005F0DD6" w:rsidRPr="00EB122B">
        <w:rPr>
          <w:rFonts w:ascii="Arial" w:hAnsi="Arial" w:cs="Arial"/>
          <w:sz w:val="22"/>
          <w:szCs w:val="22"/>
        </w:rPr>
        <w:t>opy of the staff report may</w:t>
      </w:r>
      <w:r w:rsidRPr="00EB122B">
        <w:rPr>
          <w:rFonts w:ascii="Arial" w:hAnsi="Arial" w:cs="Arial"/>
          <w:sz w:val="22"/>
          <w:szCs w:val="22"/>
        </w:rPr>
        <w:t xml:space="preserve"> </w:t>
      </w:r>
      <w:r w:rsidR="005F0DD6" w:rsidRPr="00EB122B">
        <w:rPr>
          <w:rFonts w:ascii="Arial" w:hAnsi="Arial" w:cs="Arial"/>
          <w:sz w:val="22"/>
          <w:szCs w:val="22"/>
        </w:rPr>
        <w:t xml:space="preserve">also </w:t>
      </w:r>
      <w:r w:rsidRPr="00EB122B">
        <w:rPr>
          <w:rFonts w:ascii="Arial" w:hAnsi="Arial" w:cs="Arial"/>
          <w:sz w:val="22"/>
          <w:szCs w:val="22"/>
        </w:rPr>
        <w:t>be viewed on-line at:</w:t>
      </w:r>
      <w:r w:rsidR="005F0DD6" w:rsidRPr="00EB122B">
        <w:rPr>
          <w:rFonts w:ascii="Arial" w:hAnsi="Arial" w:cs="Arial"/>
          <w:sz w:val="22"/>
          <w:szCs w:val="22"/>
        </w:rPr>
        <w:t xml:space="preserve"> </w:t>
      </w:r>
      <w:hyperlink r:id="rId8" w:history="1">
        <w:r w:rsidR="005F0DD6" w:rsidRPr="00EB122B">
          <w:rPr>
            <w:rStyle w:val="Hyperlink"/>
            <w:rFonts w:ascii="Arial" w:hAnsi="Arial" w:cs="Arial"/>
            <w:sz w:val="22"/>
            <w:szCs w:val="22"/>
          </w:rPr>
          <w:t>www.beavertonoregon.gov/DevelopmentProjects</w:t>
        </w:r>
      </w:hyperlink>
    </w:p>
    <w:p w:rsidR="005F0DD6" w:rsidRPr="00EB122B" w:rsidRDefault="005F0DD6" w:rsidP="00834656">
      <w:pPr>
        <w:jc w:val="left"/>
        <w:rPr>
          <w:rFonts w:ascii="Arial" w:hAnsi="Arial" w:cs="Arial"/>
          <w:sz w:val="22"/>
          <w:szCs w:val="22"/>
        </w:rPr>
      </w:pPr>
    </w:p>
    <w:p w:rsidR="001746FF" w:rsidRPr="00EB122B" w:rsidRDefault="001746FF">
      <w:pPr>
        <w:rPr>
          <w:rFonts w:ascii="Arial" w:hAnsi="Arial" w:cs="Arial"/>
          <w:sz w:val="22"/>
          <w:szCs w:val="22"/>
        </w:rPr>
      </w:pPr>
      <w:r w:rsidRPr="00EB122B">
        <w:rPr>
          <w:rFonts w:ascii="Arial" w:hAnsi="Arial" w:cs="Arial"/>
          <w:sz w:val="22"/>
          <w:szCs w:val="22"/>
        </w:rPr>
        <w:t xml:space="preserve">The </w:t>
      </w:r>
      <w:r w:rsidR="00DD773A" w:rsidRPr="00EB122B">
        <w:rPr>
          <w:rFonts w:ascii="Arial" w:hAnsi="Arial" w:cs="Arial"/>
          <w:sz w:val="22"/>
          <w:szCs w:val="22"/>
        </w:rPr>
        <w:t xml:space="preserve">Planning Commission </w:t>
      </w:r>
      <w:r w:rsidRPr="00EB122B">
        <w:rPr>
          <w:rFonts w:ascii="Arial" w:hAnsi="Arial" w:cs="Arial"/>
          <w:sz w:val="22"/>
          <w:szCs w:val="22"/>
        </w:rPr>
        <w:t>shall conduct hearing</w:t>
      </w:r>
      <w:r w:rsidR="00B47DA7" w:rsidRPr="00EB122B">
        <w:rPr>
          <w:rFonts w:ascii="Arial" w:hAnsi="Arial" w:cs="Arial"/>
          <w:sz w:val="22"/>
          <w:szCs w:val="22"/>
        </w:rPr>
        <w:t>s</w:t>
      </w:r>
      <w:r w:rsidRPr="00EB122B">
        <w:rPr>
          <w:rFonts w:ascii="Arial" w:hAnsi="Arial" w:cs="Arial"/>
          <w:sz w:val="22"/>
          <w:szCs w:val="22"/>
        </w:rPr>
        <w:t xml:space="preserve"> in accordance with adopted rules of procedure and shall make a decision on the development application after the hearing closes.  Failure to raise an issue in a hearing, by testifying in person or by letter, or failure to provide statements or evidence with sufficient specificity to afford the decision-making authority an opportunity to respond to such issue, may preclude appeal to the Land Use Board of Appeals on that issue.</w:t>
      </w:r>
    </w:p>
    <w:p w:rsidR="001746FF" w:rsidRPr="00EB122B" w:rsidRDefault="001746FF">
      <w:pPr>
        <w:rPr>
          <w:rFonts w:ascii="Arial" w:hAnsi="Arial" w:cs="Arial"/>
        </w:rPr>
      </w:pPr>
    </w:p>
    <w:p w:rsidR="001746FF" w:rsidRPr="00EB122B" w:rsidRDefault="001746FF">
      <w:pPr>
        <w:rPr>
          <w:rFonts w:ascii="Arial" w:hAnsi="Arial" w:cs="Arial"/>
          <w:sz w:val="22"/>
          <w:szCs w:val="22"/>
        </w:rPr>
      </w:pPr>
      <w:r w:rsidRPr="00EB122B">
        <w:rPr>
          <w:rFonts w:ascii="Arial" w:hAnsi="Arial" w:cs="Arial"/>
          <w:sz w:val="22"/>
          <w:szCs w:val="22"/>
        </w:rPr>
        <w:t>THIS INFORMATION IS AVAILABLE IN LARGE PRINT OR AUDIO TAPE UPON REQUEST.  IN ADDITION, ASSISTED LISTENING DEVICES, SIGN LANGUAGE INTERPRETERS, OR QUALIFIED BILINGUAL INTERPRETERS WILL BE MADE AVAILABLE AT ANY PUBLIC MEETING OR PROGRAM WITH 72 HOURS ADVANCE NOTICE.  TO REQUEST THESE SERVICES, PLEASE CALL 526-2222/VOICE/TDD.</w:t>
      </w:r>
    </w:p>
    <w:sectPr w:rsidR="001746FF" w:rsidRPr="00EB122B" w:rsidSect="004928F2">
      <w:pgSz w:w="12240" w:h="15840"/>
      <w:pgMar w:top="810"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865"/>
    <w:rsid w:val="00005454"/>
    <w:rsid w:val="000069E1"/>
    <w:rsid w:val="00007250"/>
    <w:rsid w:val="00012E0F"/>
    <w:rsid w:val="000147C5"/>
    <w:rsid w:val="0001598F"/>
    <w:rsid w:val="000367A3"/>
    <w:rsid w:val="00047C18"/>
    <w:rsid w:val="0006033D"/>
    <w:rsid w:val="00062844"/>
    <w:rsid w:val="00064096"/>
    <w:rsid w:val="000656A1"/>
    <w:rsid w:val="00080865"/>
    <w:rsid w:val="0009174A"/>
    <w:rsid w:val="00094747"/>
    <w:rsid w:val="000B16D7"/>
    <w:rsid w:val="000B442E"/>
    <w:rsid w:val="000B5BF5"/>
    <w:rsid w:val="000F6B95"/>
    <w:rsid w:val="00105289"/>
    <w:rsid w:val="00131CBF"/>
    <w:rsid w:val="0016629E"/>
    <w:rsid w:val="001746FF"/>
    <w:rsid w:val="00175B1A"/>
    <w:rsid w:val="0019211F"/>
    <w:rsid w:val="00192CA8"/>
    <w:rsid w:val="001A02E1"/>
    <w:rsid w:val="001A64EA"/>
    <w:rsid w:val="001C0698"/>
    <w:rsid w:val="001C7B5E"/>
    <w:rsid w:val="001D0701"/>
    <w:rsid w:val="001D11AB"/>
    <w:rsid w:val="001D1540"/>
    <w:rsid w:val="001E6245"/>
    <w:rsid w:val="001F184F"/>
    <w:rsid w:val="001F28D7"/>
    <w:rsid w:val="001F4D51"/>
    <w:rsid w:val="00201A97"/>
    <w:rsid w:val="00222769"/>
    <w:rsid w:val="00226908"/>
    <w:rsid w:val="002312E6"/>
    <w:rsid w:val="002458B6"/>
    <w:rsid w:val="0025055D"/>
    <w:rsid w:val="002551D7"/>
    <w:rsid w:val="00264BA4"/>
    <w:rsid w:val="00274F8F"/>
    <w:rsid w:val="00280B4C"/>
    <w:rsid w:val="00287CF6"/>
    <w:rsid w:val="002939C5"/>
    <w:rsid w:val="002A3F3D"/>
    <w:rsid w:val="002A7052"/>
    <w:rsid w:val="002C58FD"/>
    <w:rsid w:val="002D1AC4"/>
    <w:rsid w:val="002D1AD6"/>
    <w:rsid w:val="002D290E"/>
    <w:rsid w:val="002F32F5"/>
    <w:rsid w:val="002F4906"/>
    <w:rsid w:val="002F7520"/>
    <w:rsid w:val="003064CD"/>
    <w:rsid w:val="00310AE4"/>
    <w:rsid w:val="003275B4"/>
    <w:rsid w:val="003420B8"/>
    <w:rsid w:val="0034213A"/>
    <w:rsid w:val="00357789"/>
    <w:rsid w:val="00357951"/>
    <w:rsid w:val="00373163"/>
    <w:rsid w:val="0037502A"/>
    <w:rsid w:val="003750D8"/>
    <w:rsid w:val="00386FDD"/>
    <w:rsid w:val="003951BD"/>
    <w:rsid w:val="00395981"/>
    <w:rsid w:val="003A478D"/>
    <w:rsid w:val="003A485E"/>
    <w:rsid w:val="003A68BD"/>
    <w:rsid w:val="003C0D3F"/>
    <w:rsid w:val="003C2E0F"/>
    <w:rsid w:val="003D24DF"/>
    <w:rsid w:val="003F40D7"/>
    <w:rsid w:val="003F453F"/>
    <w:rsid w:val="003F560A"/>
    <w:rsid w:val="004176BB"/>
    <w:rsid w:val="00433E32"/>
    <w:rsid w:val="00444D08"/>
    <w:rsid w:val="00454458"/>
    <w:rsid w:val="004707DF"/>
    <w:rsid w:val="004765A1"/>
    <w:rsid w:val="004831DE"/>
    <w:rsid w:val="0048437A"/>
    <w:rsid w:val="004928F2"/>
    <w:rsid w:val="004933D9"/>
    <w:rsid w:val="0049356D"/>
    <w:rsid w:val="004A0267"/>
    <w:rsid w:val="004A3436"/>
    <w:rsid w:val="004A69B7"/>
    <w:rsid w:val="004C1562"/>
    <w:rsid w:val="004E1D41"/>
    <w:rsid w:val="004F042F"/>
    <w:rsid w:val="00502FF4"/>
    <w:rsid w:val="00504B9C"/>
    <w:rsid w:val="00517667"/>
    <w:rsid w:val="00520B52"/>
    <w:rsid w:val="00544DA1"/>
    <w:rsid w:val="005554E7"/>
    <w:rsid w:val="00556242"/>
    <w:rsid w:val="00577074"/>
    <w:rsid w:val="00582D37"/>
    <w:rsid w:val="005929D3"/>
    <w:rsid w:val="005A5465"/>
    <w:rsid w:val="005B5B2E"/>
    <w:rsid w:val="005B6A06"/>
    <w:rsid w:val="005B7585"/>
    <w:rsid w:val="005C270C"/>
    <w:rsid w:val="005D424D"/>
    <w:rsid w:val="005D7E28"/>
    <w:rsid w:val="005E6086"/>
    <w:rsid w:val="005F0DD6"/>
    <w:rsid w:val="00613B56"/>
    <w:rsid w:val="00635654"/>
    <w:rsid w:val="00650601"/>
    <w:rsid w:val="00654E74"/>
    <w:rsid w:val="00665CB7"/>
    <w:rsid w:val="006670FE"/>
    <w:rsid w:val="0067412E"/>
    <w:rsid w:val="00694374"/>
    <w:rsid w:val="00696B82"/>
    <w:rsid w:val="006C0DC2"/>
    <w:rsid w:val="006C359E"/>
    <w:rsid w:val="006E5005"/>
    <w:rsid w:val="007169C6"/>
    <w:rsid w:val="00735DFC"/>
    <w:rsid w:val="00751066"/>
    <w:rsid w:val="0075179F"/>
    <w:rsid w:val="007653AE"/>
    <w:rsid w:val="00765FAA"/>
    <w:rsid w:val="00776EAB"/>
    <w:rsid w:val="007B2D70"/>
    <w:rsid w:val="007B32D6"/>
    <w:rsid w:val="007B5F1A"/>
    <w:rsid w:val="007E2D4C"/>
    <w:rsid w:val="007E6741"/>
    <w:rsid w:val="00803261"/>
    <w:rsid w:val="008071CB"/>
    <w:rsid w:val="00817439"/>
    <w:rsid w:val="00834656"/>
    <w:rsid w:val="0085622A"/>
    <w:rsid w:val="0086614B"/>
    <w:rsid w:val="008711E7"/>
    <w:rsid w:val="008858F0"/>
    <w:rsid w:val="00887E5C"/>
    <w:rsid w:val="008960B3"/>
    <w:rsid w:val="00896504"/>
    <w:rsid w:val="008A4B04"/>
    <w:rsid w:val="008C0680"/>
    <w:rsid w:val="008E06F1"/>
    <w:rsid w:val="00916E73"/>
    <w:rsid w:val="00932848"/>
    <w:rsid w:val="00934C16"/>
    <w:rsid w:val="00940874"/>
    <w:rsid w:val="00944A20"/>
    <w:rsid w:val="00953A53"/>
    <w:rsid w:val="00955027"/>
    <w:rsid w:val="00977EAA"/>
    <w:rsid w:val="00995D19"/>
    <w:rsid w:val="009A3E6F"/>
    <w:rsid w:val="009D5390"/>
    <w:rsid w:val="009E75CE"/>
    <w:rsid w:val="00A15EA2"/>
    <w:rsid w:val="00A16FC8"/>
    <w:rsid w:val="00A20D50"/>
    <w:rsid w:val="00A21DD1"/>
    <w:rsid w:val="00A27003"/>
    <w:rsid w:val="00A401A6"/>
    <w:rsid w:val="00A52FB8"/>
    <w:rsid w:val="00A649DE"/>
    <w:rsid w:val="00A72D1C"/>
    <w:rsid w:val="00A7348F"/>
    <w:rsid w:val="00A750F9"/>
    <w:rsid w:val="00AA212B"/>
    <w:rsid w:val="00AC0E75"/>
    <w:rsid w:val="00AD00F7"/>
    <w:rsid w:val="00AE4337"/>
    <w:rsid w:val="00B016F2"/>
    <w:rsid w:val="00B030A8"/>
    <w:rsid w:val="00B056A1"/>
    <w:rsid w:val="00B22992"/>
    <w:rsid w:val="00B47DA7"/>
    <w:rsid w:val="00B53303"/>
    <w:rsid w:val="00B73BD9"/>
    <w:rsid w:val="00B7734F"/>
    <w:rsid w:val="00B84F66"/>
    <w:rsid w:val="00B856A2"/>
    <w:rsid w:val="00B93895"/>
    <w:rsid w:val="00BC21A4"/>
    <w:rsid w:val="00BC66FB"/>
    <w:rsid w:val="00BC6C2A"/>
    <w:rsid w:val="00BD3A41"/>
    <w:rsid w:val="00C07CBC"/>
    <w:rsid w:val="00C13251"/>
    <w:rsid w:val="00C135F7"/>
    <w:rsid w:val="00C265CF"/>
    <w:rsid w:val="00C306B3"/>
    <w:rsid w:val="00C3133F"/>
    <w:rsid w:val="00C350C5"/>
    <w:rsid w:val="00C85614"/>
    <w:rsid w:val="00C87BA1"/>
    <w:rsid w:val="00CC2D61"/>
    <w:rsid w:val="00CC4CC5"/>
    <w:rsid w:val="00CC57F7"/>
    <w:rsid w:val="00CD1499"/>
    <w:rsid w:val="00CE4814"/>
    <w:rsid w:val="00CF4554"/>
    <w:rsid w:val="00D379E6"/>
    <w:rsid w:val="00D63AC5"/>
    <w:rsid w:val="00D70728"/>
    <w:rsid w:val="00D80938"/>
    <w:rsid w:val="00DB66F5"/>
    <w:rsid w:val="00DD0F7E"/>
    <w:rsid w:val="00DD1EE4"/>
    <w:rsid w:val="00DD2C37"/>
    <w:rsid w:val="00DD773A"/>
    <w:rsid w:val="00E173FF"/>
    <w:rsid w:val="00E31167"/>
    <w:rsid w:val="00E52A81"/>
    <w:rsid w:val="00E57C02"/>
    <w:rsid w:val="00E66A27"/>
    <w:rsid w:val="00EA0E6B"/>
    <w:rsid w:val="00EB122B"/>
    <w:rsid w:val="00EC2F24"/>
    <w:rsid w:val="00EE60DE"/>
    <w:rsid w:val="00F17176"/>
    <w:rsid w:val="00F23B44"/>
    <w:rsid w:val="00F24612"/>
    <w:rsid w:val="00F57222"/>
    <w:rsid w:val="00F57730"/>
    <w:rsid w:val="00F64CA5"/>
    <w:rsid w:val="00F7397C"/>
    <w:rsid w:val="00F77606"/>
    <w:rsid w:val="00F94C5F"/>
    <w:rsid w:val="00FA4B9F"/>
    <w:rsid w:val="00FB2956"/>
    <w:rsid w:val="00FB62C3"/>
    <w:rsid w:val="00FC0761"/>
    <w:rsid w:val="00FF41FA"/>
    <w:rsid w:val="00FF51A2"/>
    <w:rsid w:val="00FF569B"/>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colormenu v:ext="edit" fillcolor="none"/>
    </o:shapedefaults>
    <o:shapelayout v:ext="edit">
      <o:idmap v:ext="edit" data="1"/>
    </o:shapelayout>
  </w:shapeDefaults>
  <w:decimalSymbol w:val="."/>
  <w:listSeparator w:val=","/>
  <w15:docId w15:val="{9709D69C-87A3-456B-94F4-EF9D30A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7A3"/>
    <w:pPr>
      <w:jc w:val="both"/>
    </w:pPr>
    <w:rPr>
      <w:rFonts w:ascii="Century Schoolbook" w:hAnsi="Century Schoolbook"/>
      <w:sz w:val="24"/>
      <w:szCs w:val="24"/>
    </w:rPr>
  </w:style>
  <w:style w:type="paragraph" w:styleId="Heading1">
    <w:name w:val="heading 1"/>
    <w:basedOn w:val="Normal"/>
    <w:next w:val="Normal"/>
    <w:qFormat/>
    <w:rsid w:val="000367A3"/>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7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7A3"/>
    <w:rPr>
      <w:color w:val="0000FF"/>
      <w:u w:val="single"/>
    </w:rPr>
  </w:style>
  <w:style w:type="character" w:styleId="FollowedHyperlink">
    <w:name w:val="FollowedHyperlink"/>
    <w:basedOn w:val="DefaultParagraphFont"/>
    <w:rsid w:val="000367A3"/>
    <w:rPr>
      <w:color w:val="800080"/>
      <w:u w:val="single"/>
    </w:rPr>
  </w:style>
  <w:style w:type="paragraph" w:styleId="BalloonText">
    <w:name w:val="Balloon Text"/>
    <w:basedOn w:val="Normal"/>
    <w:semiHidden/>
    <w:rsid w:val="000367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avertonoregon.gov/DevelopmentProjects" TargetMode="External"/><Relationship Id="rId3" Type="http://schemas.openxmlformats.org/officeDocument/2006/relationships/styles" Target="styles.xml"/><Relationship Id="rId7" Type="http://schemas.openxmlformats.org/officeDocument/2006/relationships/hyperlink" Target="mailto:jfox@beavertonoregon.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22821-8988-4E50-B553-4A5EDFBA2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3621</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4225</CharactersWithSpaces>
  <SharedDoc>false</SharedDoc>
  <HLinks>
    <vt:vector size="6" baseType="variant">
      <vt:variant>
        <vt:i4>65628</vt:i4>
      </vt:variant>
      <vt:variant>
        <vt:i4>0</vt:i4>
      </vt:variant>
      <vt:variant>
        <vt:i4>0</vt:i4>
      </vt:variant>
      <vt:variant>
        <vt:i4>5</vt:i4>
      </vt:variant>
      <vt:variant>
        <vt:lpwstr>http://www.beavertonoregon.gov/departments/CDD/cdd_dev_projects.html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ksnyder</dc:creator>
  <cp:lastModifiedBy>Carmin Ruiz</cp:lastModifiedBy>
  <cp:revision>2</cp:revision>
  <cp:lastPrinted>2016-09-22T17:39:00Z</cp:lastPrinted>
  <dcterms:created xsi:type="dcterms:W3CDTF">2016-09-22T17:39:00Z</dcterms:created>
  <dcterms:modified xsi:type="dcterms:W3CDTF">2016-09-22T17:39:00Z</dcterms:modified>
</cp:coreProperties>
</file>